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center"/>
        <w:rPr>
          <w:rFonts w:ascii="楷体" w:hAnsi="楷体" w:eastAsia="楷体" w:cs="宋体"/>
          <w:color w:val="000000"/>
          <w:kern w:val="0"/>
          <w:sz w:val="36"/>
          <w:szCs w:val="36"/>
        </w:rPr>
      </w:pPr>
      <w: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-297180</wp:posOffset>
                </wp:positionV>
                <wp:extent cx="1600200" cy="297180"/>
                <wp:effectExtent l="4445" t="4445" r="14605" b="22225"/>
                <wp:wrapNone/>
                <wp:docPr id="1" name="文本框 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szCs w:val="24"/>
                              </w:rPr>
                            </w:pPr>
                            <w:r>
                              <w:rPr>
                                <w:rFonts w:hint="eastAsia" w:ascii="宋体" w:hAnsi="宋体"/>
                                <w:sz w:val="24"/>
                                <w:szCs w:val="24"/>
                              </w:rPr>
                              <w:t>内部资料注意保管</w:t>
                            </w:r>
                          </w:p>
                        </w:txbxContent>
                      </wps:txbx>
                      <wps:bodyPr upright="1"/>
                    </wps:wsp>
                  </a:graphicData>
                </a:graphic>
              </wp:anchor>
            </w:drawing>
          </mc:Choice>
          <mc:Fallback>
            <w:pict>
              <v:shape id="文本框 2" o:spid="_x0000_s1026" o:spt="202" type="#_x0000_t202" style="position:absolute;left:0pt;margin-left:333pt;margin-top:-23.4pt;height:23.4pt;width:126pt;z-index:251658240;mso-width-relative:page;mso-height-relative:page;" fillcolor="#FFFFFF" filled="t" stroked="t" coordsize="21600,21600" o:gfxdata="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5ClP1wAAAAgBAAAPAAAAAAAAAAEA&#10;IAAAACIAAABkcnMvZG93bnJldi54bWxQSwECFAAUAAAACACHTuJAvWWhnhACAABEBAAADgAAAAAA&#10;AAABACAAAAAmAQAAZHJzL2Uyb0RvYy54bWxQSwUGAAAAAAYABgBZAQAAqAUAAAAA&#10;">
                <v:fill on="t" focussize="0,0"/>
                <v:stroke color="#000000" joinstyle="miter"/>
                <v:imagedata o:title=""/>
                <o:lock v:ext="edit" aspectratio="f"/>
                <v:textbox>
                  <w:txbxContent>
                    <w:p>
                      <w:pPr>
                        <w:rPr>
                          <w:rFonts w:ascii="宋体"/>
                          <w:sz w:val="24"/>
                          <w:szCs w:val="24"/>
                        </w:rPr>
                      </w:pPr>
                      <w:r>
                        <w:rPr>
                          <w:rFonts w:hint="eastAsia" w:ascii="宋体" w:hAnsi="宋体"/>
                          <w:sz w:val="24"/>
                          <w:szCs w:val="24"/>
                        </w:rPr>
                        <w:t>内部资料注意保管</w:t>
                      </w:r>
                    </w:p>
                  </w:txbxContent>
                </v:textbox>
              </v:shape>
            </w:pict>
          </mc:Fallback>
        </mc:AlternateContent>
      </w:r>
      <w:r>
        <w:rPr>
          <w:rFonts w:ascii="华文中宋" w:hAnsi="华文中宋" w:eastAsia="华文中宋" w:cs="宋体"/>
          <w:color w:val="000000"/>
          <w:kern w:val="0"/>
          <w:sz w:val="44"/>
          <w:szCs w:val="44"/>
        </w:rPr>
        <w:br w:type="textWrapping"/>
      </w:r>
      <w:r>
        <w:rPr>
          <w:rFonts w:hint="eastAsia" w:ascii="华文中宋" w:hAnsi="华文中宋" w:eastAsia="华文中宋" w:cs="宋体"/>
          <w:b/>
          <w:color w:val="FF0000"/>
          <w:kern w:val="0"/>
          <w:sz w:val="100"/>
          <w:szCs w:val="100"/>
        </w:rPr>
        <w:t>学习参考资料</w:t>
      </w:r>
      <w:r>
        <w:rPr>
          <w:rFonts w:ascii="方正大标宋简体" w:hAnsi="宋体" w:eastAsia="方正大标宋简体" w:cs="宋体"/>
          <w:color w:val="FF0000"/>
          <w:kern w:val="0"/>
          <w:sz w:val="100"/>
          <w:szCs w:val="100"/>
        </w:rPr>
        <w:br w:type="textWrapping"/>
      </w:r>
      <w:r>
        <w:rPr>
          <w:rFonts w:hint="eastAsia" w:ascii="楷体" w:hAnsi="楷体" w:eastAsia="楷体" w:cs="宋体"/>
          <w:color w:val="000000"/>
          <w:kern w:val="0"/>
          <w:sz w:val="32"/>
          <w:szCs w:val="32"/>
        </w:rPr>
        <w:t>（</w:t>
      </w:r>
      <w:r>
        <w:rPr>
          <w:rFonts w:ascii="楷体" w:hAnsi="楷体" w:eastAsia="楷体" w:cs="宋体"/>
          <w:color w:val="000000"/>
          <w:kern w:val="0"/>
          <w:sz w:val="32"/>
          <w:szCs w:val="32"/>
        </w:rPr>
        <w:t>202</w:t>
      </w:r>
      <w:r>
        <w:rPr>
          <w:rFonts w:hint="eastAsia" w:ascii="楷体" w:hAnsi="楷体" w:eastAsia="楷体" w:cs="宋体"/>
          <w:color w:val="000000"/>
          <w:kern w:val="0"/>
          <w:sz w:val="32"/>
          <w:szCs w:val="32"/>
        </w:rPr>
        <w:t>1年</w:t>
      </w:r>
      <w:r>
        <w:rPr>
          <w:rFonts w:hint="eastAsia" w:ascii="楷体" w:hAnsi="楷体" w:eastAsia="楷体" w:cs="宋体"/>
          <w:color w:val="000000"/>
          <w:kern w:val="0"/>
          <w:sz w:val="32"/>
          <w:szCs w:val="32"/>
          <w:lang w:val="en-US" w:eastAsia="zh-CN"/>
        </w:rPr>
        <w:t>4</w:t>
      </w:r>
      <w:r>
        <w:rPr>
          <w:rFonts w:hint="eastAsia" w:ascii="楷体" w:hAnsi="楷体" w:eastAsia="楷体" w:cs="宋体"/>
          <w:color w:val="000000"/>
          <w:kern w:val="0"/>
          <w:sz w:val="32"/>
          <w:szCs w:val="32"/>
        </w:rPr>
        <w:t>月）</w:t>
      </w:r>
    </w:p>
    <w:p>
      <w:pPr>
        <w:widowControl/>
        <w:spacing w:before="75" w:after="150" w:line="520" w:lineRule="exact"/>
        <w:ind w:firstLine="560" w:firstLineChars="200"/>
        <w:jc w:val="left"/>
        <w:outlineLvl w:val="0"/>
        <w:rPr>
          <w:rFonts w:ascii="黑体" w:hAnsi="黑体" w:eastAsia="黑体" w:cs="宋体"/>
          <w:color w:val="000000"/>
          <w:kern w:val="0"/>
          <w:sz w:val="28"/>
          <w:u w:val="thick" w:color="0D0D0D"/>
        </w:rPr>
      </w:pPr>
      <w:bookmarkStart w:id="0" w:name="_Toc530996231"/>
      <w:bookmarkStart w:id="1" w:name="_Toc530996193"/>
      <w:r>
        <w:rPr>
          <w:rFonts w:hint="eastAsia" w:ascii="黑体" w:hAnsi="黑体" w:eastAsia="黑体" w:cs="宋体"/>
          <w:color w:val="000000"/>
          <w:kern w:val="0"/>
          <w:sz w:val="28"/>
          <w:u w:val="thick" w:color="0D0D0D"/>
        </w:rPr>
        <w:t>徐州工程学院党委宣传部</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编</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lang w:val="en-US" w:eastAsia="zh-CN"/>
        </w:rPr>
        <w:t xml:space="preserve">       </w:t>
      </w:r>
      <w:r>
        <w:rPr>
          <w:rFonts w:ascii="黑体" w:hAnsi="黑体" w:eastAsia="黑体" w:cs="宋体"/>
          <w:color w:val="000000"/>
          <w:kern w:val="0"/>
          <w:sz w:val="28"/>
          <w:u w:val="thick" w:color="0D0D0D"/>
        </w:rPr>
        <w:t xml:space="preserve"> 2021 </w:t>
      </w:r>
      <w:r>
        <w:rPr>
          <w:rFonts w:hint="eastAsia" w:ascii="黑体" w:hAnsi="黑体" w:eastAsia="黑体" w:cs="宋体"/>
          <w:color w:val="000000"/>
          <w:kern w:val="0"/>
          <w:sz w:val="28"/>
          <w:u w:val="thick" w:color="0D0D0D"/>
        </w:rPr>
        <w:t>年</w:t>
      </w:r>
      <w:r>
        <w:rPr>
          <w:rFonts w:ascii="黑体" w:hAnsi="黑体" w:eastAsia="黑体" w:cs="宋体"/>
          <w:color w:val="000000"/>
          <w:kern w:val="0"/>
          <w:sz w:val="28"/>
          <w:u w:val="thick" w:color="0D0D0D"/>
        </w:rPr>
        <w:t xml:space="preserve"> 4</w:t>
      </w:r>
      <w:r>
        <w:rPr>
          <w:rFonts w:hint="eastAsia" w:ascii="黑体" w:hAnsi="黑体" w:eastAsia="黑体" w:cs="宋体"/>
          <w:color w:val="000000"/>
          <w:kern w:val="0"/>
          <w:sz w:val="28"/>
          <w:u w:val="thick" w:color="0D0D0D"/>
        </w:rPr>
        <w:t>月</w:t>
      </w:r>
    </w:p>
    <w:p>
      <w:pPr>
        <w:widowControl/>
        <w:spacing w:before="75" w:after="150" w:line="520" w:lineRule="exact"/>
        <w:ind w:firstLine="560"/>
        <w:outlineLvl w:val="0"/>
        <w:rPr>
          <w:rFonts w:ascii="黑体" w:hAnsi="黑体" w:eastAsia="黑体" w:cs="宋体"/>
          <w:color w:val="000000"/>
          <w:kern w:val="0"/>
          <w:sz w:val="28"/>
          <w:u w:val="thick" w:color="0D0D0D"/>
        </w:rPr>
      </w:pPr>
    </w:p>
    <w:p>
      <w:pPr>
        <w:widowControl/>
        <w:spacing w:before="75" w:after="150" w:line="855" w:lineRule="atLeast"/>
        <w:jc w:val="center"/>
        <w:outlineLvl w:val="0"/>
        <w:rPr>
          <w:rFonts w:ascii="华文中宋" w:hAnsi="华文中宋" w:eastAsia="华文中宋"/>
          <w:bCs/>
          <w:sz w:val="44"/>
          <w:szCs w:val="44"/>
          <w:shd w:val="clear" w:color="auto" w:fill="FFFFFF"/>
        </w:rPr>
      </w:pPr>
      <w:r>
        <w:rPr>
          <w:rFonts w:hint="eastAsia" w:ascii="华文中宋" w:hAnsi="华文中宋" w:eastAsia="华文中宋"/>
          <w:bCs/>
          <w:sz w:val="44"/>
          <w:szCs w:val="44"/>
          <w:shd w:val="clear" w:color="auto" w:fill="FFFFFF"/>
        </w:rPr>
        <w:t>目录</w:t>
      </w:r>
      <w:bookmarkEnd w:id="0"/>
      <w:bookmarkEnd w:id="1"/>
    </w:p>
    <w:p>
      <w:pPr>
        <w:pStyle w:val="32"/>
        <w:spacing w:before="100" w:beforeAutospacing="1" w:after="100" w:afterAutospacing="1" w:line="560" w:lineRule="exact"/>
        <w:jc w:val="distribute"/>
        <w:rPr>
          <w:rFonts w:ascii="楷体_GB2312" w:hAnsi="仿宋" w:eastAsia="楷体_GB2312"/>
          <w:sz w:val="32"/>
          <w:szCs w:val="32"/>
        </w:rPr>
      </w:pPr>
      <w:r>
        <w:rPr>
          <w:rFonts w:hint="eastAsia" w:ascii="楷体_GB2312" w:hAnsi="仿宋" w:eastAsia="楷体_GB2312"/>
          <w:sz w:val="32"/>
          <w:szCs w:val="32"/>
        </w:rPr>
        <w:t>1.习近平总书记在党史学习教育动员大会上的讲话………1</w:t>
      </w:r>
    </w:p>
    <w:p>
      <w:pPr>
        <w:pStyle w:val="32"/>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2.习近平总书记在福建考察期间重要讲话精神…………</w:t>
      </w:r>
      <w:r>
        <w:rPr>
          <w:rFonts w:hint="eastAsia" w:ascii="楷体_GB2312" w:hAnsi="仿宋" w:eastAsia="楷体_GB2312"/>
          <w:sz w:val="32"/>
          <w:szCs w:val="32"/>
          <w:lang w:val="en-US" w:eastAsia="zh-CN"/>
        </w:rPr>
        <w:t>18</w:t>
      </w:r>
    </w:p>
    <w:p>
      <w:pPr>
        <w:pStyle w:val="32"/>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3.政府工作报告——2021年3月5日在第十三届全国人民代表大会第四次会议上………………………………………</w:t>
      </w:r>
      <w:r>
        <w:rPr>
          <w:rFonts w:hint="eastAsia" w:ascii="楷体_GB2312" w:hAnsi="仿宋" w:eastAsia="楷体_GB2312"/>
          <w:sz w:val="32"/>
          <w:szCs w:val="32"/>
          <w:lang w:val="en-US" w:eastAsia="zh-CN"/>
        </w:rPr>
        <w:t>26</w:t>
      </w:r>
    </w:p>
    <w:p>
      <w:pPr>
        <w:pStyle w:val="32"/>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4.进一步深化对党的性质宗旨的认识——论扎实开展党史学习教育……………………………………………………</w:t>
      </w:r>
      <w:r>
        <w:rPr>
          <w:rFonts w:hint="eastAsia" w:ascii="楷体_GB2312" w:hAnsi="仿宋" w:eastAsia="楷体_GB2312"/>
          <w:sz w:val="32"/>
          <w:szCs w:val="32"/>
          <w:lang w:val="en-US" w:eastAsia="zh-CN"/>
        </w:rPr>
        <w:t>52</w:t>
      </w:r>
    </w:p>
    <w:p>
      <w:pPr>
        <w:pStyle w:val="32"/>
        <w:spacing w:before="100" w:beforeAutospacing="1" w:after="100" w:afterAutospacing="1" w:line="560" w:lineRule="exact"/>
        <w:jc w:val="distribute"/>
        <w:rPr>
          <w:rFonts w:hint="default" w:ascii="楷体_GB2312" w:hAnsi="仿宋" w:eastAsia="楷体_GB2312"/>
          <w:sz w:val="32"/>
          <w:szCs w:val="32"/>
          <w:lang w:val="en-US" w:eastAsia="zh-CN"/>
        </w:rPr>
        <w:sectPr>
          <w:footerReference r:id="rId3" w:type="default"/>
          <w:pgSz w:w="11906" w:h="16838"/>
          <w:pgMar w:top="1440" w:right="1797" w:bottom="1440" w:left="1797" w:header="851" w:footer="992" w:gutter="0"/>
          <w:pgNumType w:start="1"/>
          <w:cols w:space="425" w:num="1"/>
          <w:docGrid w:type="lines" w:linePitch="312" w:charSpace="0"/>
        </w:sectPr>
      </w:pPr>
      <w:r>
        <w:rPr>
          <w:rFonts w:hint="eastAsia" w:ascii="楷体_GB2312" w:hAnsi="仿宋" w:eastAsia="楷体_GB2312"/>
          <w:sz w:val="32"/>
          <w:szCs w:val="32"/>
        </w:rPr>
        <w:t>5.学习历史是为了更好走向未来——一论扎实推进党史学习教育………………………………………………………</w:t>
      </w:r>
      <w:r>
        <w:rPr>
          <w:rFonts w:hint="eastAsia" w:ascii="楷体_GB2312" w:hAnsi="仿宋" w:eastAsia="楷体_GB2312"/>
          <w:sz w:val="32"/>
          <w:szCs w:val="32"/>
          <w:lang w:val="en-US" w:eastAsia="zh-CN"/>
        </w:rPr>
        <w:t>56</w:t>
      </w:r>
    </w:p>
    <w:p>
      <w:pPr>
        <w:jc w:val="center"/>
        <w:rPr>
          <w:rFonts w:hint="eastAsia" w:ascii="方正小标宋简体" w:eastAsia="方正小标宋简体"/>
          <w:sz w:val="44"/>
          <w:szCs w:val="44"/>
        </w:rPr>
      </w:pPr>
      <w:r>
        <w:rPr>
          <w:rFonts w:hint="eastAsia" w:ascii="方正小标宋简体" w:eastAsia="方正小标宋简体"/>
          <w:sz w:val="44"/>
          <w:szCs w:val="44"/>
        </w:rPr>
        <w:t>在党史学习教育动员大会上的讲话</w:t>
      </w:r>
    </w:p>
    <w:p>
      <w:pPr>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（2021年2月20日）</w:t>
      </w:r>
    </w:p>
    <w:p>
      <w:pPr>
        <w:jc w:val="center"/>
      </w:pPr>
      <w:r>
        <w:rPr>
          <w:rFonts w:hint="eastAsia" w:ascii="方正小标宋简体" w:eastAsia="方正小标宋简体"/>
          <w:sz w:val="32"/>
          <w:szCs w:val="32"/>
          <w:lang w:val="en-US" w:eastAsia="zh-CN"/>
        </w:rPr>
        <w:t>习近平</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一、开展党史学习教育意义重大</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widowControl/>
        <w:spacing w:before="100" w:beforeAutospacing="1" w:after="100" w:afterAutospacing="1" w:line="540" w:lineRule="exact"/>
        <w:ind w:firstLine="643" w:firstLineChars="200"/>
        <w:rPr>
          <w:rFonts w:hint="eastAsia" w:ascii="仿宋_GB2312" w:hAnsi="??" w:eastAsia="仿宋_GB2312" w:cs="宋体"/>
          <w:kern w:val="0"/>
          <w:sz w:val="32"/>
          <w:szCs w:val="32"/>
        </w:rPr>
      </w:pPr>
      <w:r>
        <w:rPr>
          <w:rFonts w:hint="eastAsia" w:ascii="仿宋_GB2312" w:hAnsi="??" w:eastAsia="仿宋_GB2312" w:cs="宋体"/>
          <w:b/>
          <w:bCs/>
          <w:kern w:val="0"/>
          <w:sz w:val="32"/>
          <w:szCs w:val="32"/>
        </w:rPr>
        <w:t>第一，在全党开展党史学习教育，是牢记初心使命、推进中华民族伟大复兴历史伟业的必然要求。</w:t>
      </w:r>
      <w:r>
        <w:rPr>
          <w:rFonts w:hint="eastAsia" w:ascii="仿宋_GB2312" w:hAnsi="??" w:eastAsia="仿宋_GB2312" w:cs="宋体"/>
          <w:kern w:val="0"/>
          <w:sz w:val="32"/>
          <w:szCs w:val="32"/>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第二，在全党开展党史学习教育，是坚定信仰信念、在新时代坚持和发展中国特色社会主义的必然要求。</w:t>
      </w:r>
      <w:r>
        <w:rPr>
          <w:rFonts w:hint="eastAsia" w:ascii="仿宋_GB2312" w:hAnsi="??" w:eastAsia="仿宋_GB2312" w:cs="宋体"/>
          <w:kern w:val="0"/>
          <w:sz w:val="32"/>
          <w:szCs w:val="32"/>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widowControl/>
        <w:spacing w:before="100" w:beforeAutospacing="1" w:after="100" w:afterAutospacing="1" w:line="540" w:lineRule="exact"/>
        <w:ind w:firstLine="320" w:firstLineChars="100"/>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第三，在全党开展党史学习教育，是推进党的自我革命、永葆党的生机活力的必然要求。</w:t>
      </w:r>
      <w:r>
        <w:rPr>
          <w:rFonts w:hint="eastAsia" w:ascii="仿宋_GB2312" w:hAnsi="??" w:eastAsia="仿宋_GB2312" w:cs="宋体"/>
          <w:kern w:val="0"/>
          <w:sz w:val="32"/>
          <w:szCs w:val="32"/>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widowControl/>
        <w:spacing w:before="100" w:beforeAutospacing="1" w:after="100" w:afterAutospacing="1" w:line="540" w:lineRule="exact"/>
        <w:rPr>
          <w:rFonts w:hint="eastAsia" w:ascii="黑体" w:hAnsi="黑体" w:eastAsia="黑体" w:cs="黑体"/>
          <w:kern w:val="0"/>
          <w:sz w:val="32"/>
          <w:szCs w:val="32"/>
        </w:rPr>
      </w:pPr>
      <w:r>
        <w:rPr>
          <w:rFonts w:hint="eastAsia" w:ascii="黑体" w:hAnsi="黑体" w:eastAsia="黑体" w:cs="黑体"/>
          <w:kern w:val="0"/>
          <w:sz w:val="32"/>
          <w:szCs w:val="32"/>
        </w:rPr>
        <w:t>　　二、开展党史学习教育要突出重点</w:t>
      </w:r>
    </w:p>
    <w:p>
      <w:pPr>
        <w:widowControl/>
        <w:spacing w:before="100" w:beforeAutospacing="1" w:after="100" w:afterAutospacing="1" w:line="540" w:lineRule="exact"/>
        <w:rPr>
          <w:rFonts w:hint="eastAsia" w:ascii="仿宋_GB2312" w:hAnsi="??" w:eastAsia="仿宋_GB2312" w:cs="宋体"/>
          <w:kern w:val="0"/>
          <w:sz w:val="32"/>
          <w:szCs w:val="32"/>
        </w:rPr>
      </w:pPr>
      <w:r>
        <w:rPr>
          <w:rFonts w:hint="eastAsia" w:ascii="仿宋_GB2312" w:hAnsi="??" w:eastAsia="仿宋_GB2312" w:cs="宋体"/>
          <w:kern w:val="0"/>
          <w:sz w:val="32"/>
          <w:szCs w:val="32"/>
        </w:rPr>
        <w:t>　　党中央印发的《通知》，对这次学习教育工作提出了明确要求，总的来说就是要做到学史明理、学史增信、学史崇德、学史力行，教育引导全党同志学党史、悟思想、办实事、开新局。</w:t>
      </w:r>
    </w:p>
    <w:p>
      <w:pPr>
        <w:widowControl/>
        <w:spacing w:before="100" w:beforeAutospacing="1" w:after="100" w:afterAutospacing="1" w:line="540" w:lineRule="exact"/>
        <w:ind w:firstLine="320" w:firstLineChars="100"/>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第一，进一步感悟思想伟力，增强用党的创新理论武装全党的政治自觉。思想就是力量。</w:t>
      </w:r>
      <w:r>
        <w:rPr>
          <w:rFonts w:hint="eastAsia" w:ascii="仿宋_GB2312" w:hAnsi="??" w:eastAsia="仿宋_GB2312" w:cs="宋体"/>
          <w:kern w:val="0"/>
          <w:sz w:val="32"/>
          <w:szCs w:val="32"/>
        </w:rPr>
        <w:t>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3" w:firstLineChars="200"/>
        <w:textAlignment w:val="auto"/>
        <w:rPr>
          <w:rFonts w:hint="eastAsia" w:ascii="仿宋_GB2312" w:hAnsi="??" w:eastAsia="仿宋_GB2312" w:cs="宋体"/>
          <w:kern w:val="0"/>
          <w:sz w:val="32"/>
          <w:szCs w:val="32"/>
        </w:rPr>
      </w:pPr>
      <w:r>
        <w:rPr>
          <w:rFonts w:hint="eastAsia" w:ascii="仿宋_GB2312" w:hAnsi="??" w:eastAsia="仿宋_GB2312" w:cs="宋体"/>
          <w:b/>
          <w:bCs/>
          <w:kern w:val="0"/>
          <w:sz w:val="32"/>
          <w:szCs w:val="32"/>
        </w:rPr>
        <w:t>第二，进一步把握历史发展规律和大势，始终掌握党和国家事业发展的历史主动。</w:t>
      </w:r>
      <w:r>
        <w:rPr>
          <w:rFonts w:hint="eastAsia" w:ascii="仿宋_GB2312" w:hAnsi="??" w:eastAsia="仿宋_GB2312" w:cs="宋体"/>
          <w:kern w:val="0"/>
          <w:sz w:val="32"/>
          <w:szCs w:val="32"/>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第三，进一步深化对党的性质宗旨的认识，始终保持马克思主义政党的鲜明本色。</w:t>
      </w:r>
      <w:r>
        <w:rPr>
          <w:rFonts w:hint="eastAsia" w:ascii="仿宋_GB2312" w:hAnsi="??" w:eastAsia="仿宋_GB2312" w:cs="宋体"/>
          <w:kern w:val="0"/>
          <w:sz w:val="32"/>
          <w:szCs w:val="32"/>
        </w:rPr>
        <w:t>我们党来自于人民，党的根基和血脉在人民。为人民而生，因人民而兴，始终同人民在一起，为人民利益而奋斗，是我们党立党兴党强党的根本出发点和落脚点。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第四，进一步总结党的历史经验，不断提高应对风险挑战的能力水平。</w:t>
      </w:r>
      <w:r>
        <w:rPr>
          <w:rFonts w:hint="eastAsia" w:ascii="仿宋_GB2312" w:hAnsi="??" w:eastAsia="仿宋_GB2312" w:cs="宋体"/>
          <w:kern w:val="0"/>
          <w:sz w:val="32"/>
          <w:szCs w:val="32"/>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第五，进一步发扬革命精神，始终保持艰苦奋斗的昂扬精神。</w:t>
      </w:r>
      <w:r>
        <w:rPr>
          <w:rFonts w:hint="eastAsia" w:ascii="仿宋_GB2312" w:hAnsi="??" w:eastAsia="仿宋_GB2312" w:cs="宋体"/>
          <w:kern w:val="0"/>
          <w:sz w:val="32"/>
          <w:szCs w:val="32"/>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第六，进一步增强党的团结和集中统一，确保全党步调一致向前进。</w:t>
      </w:r>
      <w:r>
        <w:rPr>
          <w:rFonts w:hint="eastAsia" w:ascii="仿宋_GB2312" w:hAnsi="??" w:eastAsia="仿宋_GB2312" w:cs="宋体"/>
          <w:kern w:val="0"/>
          <w:sz w:val="32"/>
          <w:szCs w:val="32"/>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9"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黑体" w:hAnsi="黑体" w:eastAsia="黑体" w:cs="黑体"/>
          <w:kern w:val="0"/>
          <w:sz w:val="32"/>
          <w:szCs w:val="32"/>
        </w:rPr>
      </w:pPr>
      <w:r>
        <w:rPr>
          <w:rFonts w:hint="eastAsia" w:ascii="黑体" w:hAnsi="黑体" w:eastAsia="黑体" w:cs="黑体"/>
          <w:kern w:val="0"/>
          <w:sz w:val="32"/>
          <w:szCs w:val="32"/>
        </w:rPr>
        <w:t>　　三、在全党开展党史学习教育要务求实效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在全党开展党史学习教育，是党的政治生活中的一件大事。全党要高度重视，提高思想站位，立足实际、守正创新，高标准高质量完成学习教育各项任务。围绕搞好这次学习教育，我再强调几点。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8" w:firstLineChars="0"/>
        <w:textAlignment w:val="auto"/>
        <w:rPr>
          <w:rFonts w:hint="eastAsia" w:ascii="仿宋_GB2312" w:hAnsi="??" w:eastAsia="仿宋_GB2312" w:cs="宋体"/>
          <w:kern w:val="0"/>
          <w:sz w:val="32"/>
          <w:szCs w:val="32"/>
        </w:rPr>
      </w:pPr>
      <w:r>
        <w:rPr>
          <w:rFonts w:hint="eastAsia" w:ascii="仿宋_GB2312" w:hAnsi="??" w:eastAsia="仿宋_GB2312" w:cs="宋体"/>
          <w:b/>
          <w:bCs/>
          <w:kern w:val="0"/>
          <w:sz w:val="32"/>
          <w:szCs w:val="32"/>
        </w:rPr>
        <w:t>一是要加强组织领导。</w:t>
      </w:r>
      <w:r>
        <w:rPr>
          <w:rFonts w:hint="eastAsia" w:ascii="仿宋_GB2312" w:hAnsi="??" w:eastAsia="仿宋_GB2312" w:cs="宋体"/>
          <w:kern w:val="0"/>
          <w:sz w:val="32"/>
          <w:szCs w:val="32"/>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3" w:firstLineChars="200"/>
        <w:textAlignment w:val="auto"/>
        <w:rPr>
          <w:rFonts w:hint="eastAsia" w:ascii="仿宋_GB2312" w:hAnsi="??" w:eastAsia="仿宋_GB2312" w:cs="宋体"/>
          <w:kern w:val="0"/>
          <w:sz w:val="32"/>
          <w:szCs w:val="32"/>
        </w:rPr>
      </w:pPr>
      <w:r>
        <w:rPr>
          <w:rFonts w:hint="eastAsia" w:ascii="仿宋_GB2312" w:hAnsi="??" w:eastAsia="仿宋_GB2312" w:cs="宋体"/>
          <w:b/>
          <w:bCs/>
          <w:kern w:val="0"/>
          <w:sz w:val="32"/>
          <w:szCs w:val="32"/>
        </w:rPr>
        <w:t>二是要树立正确党史观。</w:t>
      </w:r>
      <w:r>
        <w:rPr>
          <w:rFonts w:hint="eastAsia" w:ascii="仿宋_GB2312" w:hAnsi="??" w:eastAsia="仿宋_GB2312" w:cs="宋体"/>
          <w:kern w:val="0"/>
          <w:sz w:val="32"/>
          <w:szCs w:val="32"/>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三是要切实为群众办实事解难题。</w:t>
      </w:r>
      <w:r>
        <w:rPr>
          <w:rFonts w:hint="eastAsia" w:ascii="仿宋_GB2312" w:hAnsi="??" w:eastAsia="仿宋_GB2312" w:cs="宋体"/>
          <w:kern w:val="0"/>
          <w:sz w:val="32"/>
          <w:szCs w:val="32"/>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w:t>
      </w:r>
      <w:r>
        <w:rPr>
          <w:rFonts w:hint="eastAsia" w:ascii="仿宋_GB2312" w:hAnsi="??" w:eastAsia="仿宋_GB2312" w:cs="宋体"/>
          <w:b/>
          <w:bCs/>
          <w:kern w:val="0"/>
          <w:sz w:val="32"/>
          <w:szCs w:val="32"/>
        </w:rPr>
        <w:t>四是要注重方式方法创新。</w:t>
      </w:r>
      <w:r>
        <w:rPr>
          <w:rFonts w:hint="eastAsia" w:ascii="仿宋_GB2312" w:hAnsi="??" w:eastAsia="仿宋_GB2312" w:cs="宋体"/>
          <w:kern w:val="0"/>
          <w:sz w:val="32"/>
          <w:szCs w:val="32"/>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0" w:firstLineChars="0"/>
        <w:textAlignment w:val="auto"/>
        <w:rPr>
          <w:rFonts w:hint="eastAsia" w:ascii="仿宋_GB2312" w:hAnsi="??" w:eastAsia="仿宋_GB2312" w:cs="宋体"/>
          <w:kern w:val="0"/>
          <w:sz w:val="32"/>
          <w:szCs w:val="32"/>
        </w:rPr>
      </w:pPr>
    </w:p>
    <w:p>
      <w:pPr>
        <w:widowControl/>
        <w:spacing w:before="100" w:beforeAutospacing="1" w:after="100" w:afterAutospacing="1" w:line="540" w:lineRule="exact"/>
        <w:rPr>
          <w:rFonts w:hint="eastAsia" w:ascii="仿宋_GB2312" w:hAnsi="??" w:eastAsia="仿宋_GB2312" w:cs="宋体"/>
          <w:kern w:val="0"/>
          <w:sz w:val="32"/>
          <w:szCs w:val="32"/>
        </w:rPr>
      </w:pPr>
    </w:p>
    <w:p>
      <w:pPr>
        <w:widowControl/>
        <w:spacing w:before="100" w:beforeAutospacing="1" w:after="100" w:afterAutospacing="1" w:line="540" w:lineRule="exact"/>
        <w:jc w:val="right"/>
        <w:rPr>
          <w:rFonts w:hint="eastAsia" w:ascii="仿宋_GB2312" w:hAnsi="??" w:eastAsia="仿宋_GB2312" w:cs="宋体"/>
          <w:kern w:val="0"/>
          <w:sz w:val="32"/>
          <w:szCs w:val="32"/>
        </w:rPr>
      </w:pPr>
      <w:r>
        <w:rPr>
          <w:rFonts w:hint="eastAsia" w:ascii="仿宋_GB2312" w:hAnsi="??" w:eastAsia="仿宋_GB2312" w:cs="宋体"/>
          <w:kern w:val="0"/>
          <w:sz w:val="32"/>
          <w:szCs w:val="32"/>
        </w:rPr>
        <w:t>（来源：</w:t>
      </w:r>
      <w:r>
        <w:rPr>
          <w:rFonts w:hint="eastAsia" w:ascii="仿宋_GB2312" w:hAnsi="??" w:eastAsia="仿宋_GB2312" w:cs="宋体"/>
          <w:kern w:val="0"/>
          <w:sz w:val="32"/>
          <w:szCs w:val="32"/>
          <w:lang w:eastAsia="zh-CN"/>
        </w:rPr>
        <w:t>《</w:t>
      </w:r>
      <w:r>
        <w:rPr>
          <w:rFonts w:hint="eastAsia" w:ascii="仿宋_GB2312" w:hAnsi="??" w:eastAsia="仿宋_GB2312" w:cs="宋体"/>
          <w:kern w:val="0"/>
          <w:sz w:val="32"/>
          <w:szCs w:val="32"/>
          <w:lang w:val="en-US" w:eastAsia="zh-CN"/>
        </w:rPr>
        <w:t>求是</w:t>
      </w:r>
      <w:r>
        <w:rPr>
          <w:rFonts w:hint="eastAsia" w:ascii="仿宋_GB2312" w:hAnsi="??" w:eastAsia="仿宋_GB2312" w:cs="宋体"/>
          <w:kern w:val="0"/>
          <w:sz w:val="32"/>
          <w:szCs w:val="32"/>
          <w:lang w:eastAsia="zh-CN"/>
        </w:rPr>
        <w:t>》</w:t>
      </w:r>
      <w:r>
        <w:rPr>
          <w:rFonts w:hint="eastAsia" w:ascii="仿宋_GB2312" w:hAnsi="??" w:eastAsia="仿宋_GB2312" w:cs="宋体"/>
          <w:kern w:val="0"/>
          <w:sz w:val="32"/>
          <w:szCs w:val="32"/>
          <w:lang w:val="en-US" w:eastAsia="zh-CN"/>
        </w:rPr>
        <w:t>2021年第7期</w:t>
      </w:r>
      <w:r>
        <w:rPr>
          <w:rFonts w:hint="eastAsia" w:ascii="仿宋_GB2312" w:hAnsi="??" w:eastAsia="仿宋_GB2312" w:cs="宋体"/>
          <w:kern w:val="0"/>
          <w:sz w:val="32"/>
          <w:szCs w:val="32"/>
        </w:rPr>
        <w:t>）</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br w:type="page"/>
      </w:r>
    </w:p>
    <w:p>
      <w:pPr>
        <w:spacing w:beforeLines="50" w:afterLines="50" w:line="64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习近平在福建考察时强调</w:t>
      </w:r>
    </w:p>
    <w:p>
      <w:pPr>
        <w:spacing w:beforeLines="50" w:afterLines="50" w:line="64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在服务和融入新发展格局上展现更大作为</w:t>
      </w:r>
    </w:p>
    <w:p>
      <w:pPr>
        <w:spacing w:beforeLines="50" w:afterLines="50" w:line="64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奋力谱写全面建设社会主义现代化国家福建篇章</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 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spacing w:line="560" w:lineRule="exact"/>
        <w:rPr>
          <w:rFonts w:hint="eastAsia" w:ascii="仿宋_GB2312" w:eastAsia="仿宋_GB2312"/>
          <w:sz w:val="32"/>
          <w:szCs w:val="32"/>
        </w:rPr>
      </w:pPr>
      <w:r>
        <w:rPr>
          <w:rFonts w:hint="eastAsia" w:ascii="仿宋_GB2312" w:eastAsia="仿宋_GB2312"/>
          <w:sz w:val="32"/>
          <w:szCs w:val="32"/>
        </w:rPr>
        <w:t>　　■ 人民健康是社会主义现代化的重要标志。要继续深化医药卫生体制改革，均衡布局优质医疗资源，改善基层基础设施条件，为人民健康提供可靠保障</w:t>
      </w:r>
    </w:p>
    <w:p>
      <w:pPr>
        <w:spacing w:line="560" w:lineRule="exact"/>
        <w:rPr>
          <w:rFonts w:hint="eastAsia" w:ascii="仿宋_GB2312" w:eastAsia="仿宋_GB2312"/>
          <w:sz w:val="32"/>
          <w:szCs w:val="32"/>
        </w:rPr>
      </w:pPr>
      <w:r>
        <w:rPr>
          <w:rFonts w:hint="eastAsia" w:ascii="仿宋_GB2312" w:eastAsia="仿宋_GB2312"/>
          <w:sz w:val="32"/>
          <w:szCs w:val="32"/>
        </w:rPr>
        <w:t>　　■ 乡村要振兴，因地制宜选择富民产业是关键。要抓住机遇、开阔眼界，适应市场需求，继续探索创新，在创造美好生活新征程上再领风骚</w:t>
      </w:r>
    </w:p>
    <w:p>
      <w:pPr>
        <w:spacing w:line="560" w:lineRule="exact"/>
        <w:rPr>
          <w:rFonts w:hint="eastAsia" w:ascii="仿宋_GB2312" w:eastAsia="仿宋_GB2312"/>
          <w:sz w:val="32"/>
          <w:szCs w:val="32"/>
        </w:rPr>
      </w:pPr>
      <w:r>
        <w:rPr>
          <w:rFonts w:hint="eastAsia" w:ascii="仿宋_GB2312" w:eastAsia="仿宋_GB2312"/>
          <w:sz w:val="32"/>
          <w:szCs w:val="32"/>
        </w:rPr>
        <w:t>　　■ 保护好传统街区，保护好古建筑，保护好文物，就是保存了城市的历史和文脉。对待古建筑、老宅子、老街区要有珍爱之心、尊崇之心</w:t>
      </w:r>
    </w:p>
    <w:p>
      <w:pPr>
        <w:spacing w:line="560" w:lineRule="exact"/>
        <w:rPr>
          <w:rFonts w:hint="eastAsia" w:ascii="仿宋_GB2312" w:eastAsia="仿宋_GB2312"/>
          <w:sz w:val="32"/>
          <w:szCs w:val="32"/>
        </w:rPr>
      </w:pPr>
      <w:r>
        <w:rPr>
          <w:rFonts w:hint="eastAsia" w:ascii="仿宋_GB2312" w:eastAsia="仿宋_GB2312"/>
          <w:sz w:val="32"/>
          <w:szCs w:val="32"/>
        </w:rPr>
        <w:t>　　■ 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spacing w:line="560" w:lineRule="exact"/>
        <w:rPr>
          <w:rFonts w:hint="eastAsia" w:ascii="仿宋_GB2312" w:eastAsia="仿宋_GB2312"/>
          <w:sz w:val="32"/>
          <w:szCs w:val="32"/>
        </w:rPr>
      </w:pPr>
      <w:r>
        <w:rPr>
          <w:rFonts w:hint="eastAsia" w:ascii="仿宋_GB2312" w:eastAsia="仿宋_GB2312"/>
          <w:sz w:val="32"/>
          <w:szCs w:val="32"/>
        </w:rPr>
        <w:t>　　■ 树立远大理想、热爱伟大祖国、担当时代责任、勇于砥砺奋斗、练就过硬本领、锤炼品德修为，努力成为对社会有用的人、道德高尚的人，积极投身全面建设社会主义现代化国家的伟大事业</w:t>
      </w:r>
    </w:p>
    <w:p>
      <w:pPr>
        <w:spacing w:line="560" w:lineRule="exact"/>
        <w:rPr>
          <w:rFonts w:hint="eastAsia" w:ascii="仿宋_GB2312" w:eastAsia="仿宋_GB2312"/>
          <w:sz w:val="32"/>
          <w:szCs w:val="32"/>
        </w:rPr>
      </w:pPr>
      <w:r>
        <w:rPr>
          <w:rFonts w:hint="eastAsia" w:ascii="仿宋_GB2312" w:eastAsia="仿宋_GB2312"/>
          <w:sz w:val="32"/>
          <w:szCs w:val="32"/>
        </w:rPr>
        <w:t>　　■ 推动高质量发展，首先要完整、准确、全面贯彻新发展理念。新发展理念和高质量发展是内在统一的，高质量发展就是体现新发展理念的发展</w:t>
      </w:r>
    </w:p>
    <w:p>
      <w:pPr>
        <w:spacing w:line="560" w:lineRule="exact"/>
        <w:rPr>
          <w:rFonts w:hint="eastAsia" w:ascii="仿宋_GB2312" w:eastAsia="仿宋_GB2312"/>
          <w:sz w:val="32"/>
          <w:szCs w:val="32"/>
        </w:rPr>
      </w:pPr>
      <w:r>
        <w:rPr>
          <w:rFonts w:hint="eastAsia" w:ascii="仿宋_GB2312" w:eastAsia="仿宋_GB2312"/>
          <w:sz w:val="32"/>
          <w:szCs w:val="32"/>
        </w:rPr>
        <w:t>　　■ 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本报福州3月25日电</w:t>
      </w:r>
      <w:r>
        <w:rPr>
          <w:rFonts w:hint="eastAsia" w:ascii="仿宋_GB2312" w:eastAsia="仿宋_GB2312"/>
          <w:sz w:val="32"/>
          <w:szCs w:val="32"/>
        </w:rPr>
        <w:t xml:space="preserve"> 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spacing w:line="560" w:lineRule="exact"/>
        <w:rPr>
          <w:rFonts w:hint="eastAsia" w:ascii="仿宋_GB2312" w:eastAsia="仿宋_GB2312"/>
          <w:sz w:val="32"/>
          <w:szCs w:val="32"/>
        </w:rPr>
      </w:pPr>
      <w:r>
        <w:rPr>
          <w:rFonts w:hint="eastAsia" w:ascii="仿宋_GB2312" w:eastAsia="仿宋_GB2312"/>
          <w:sz w:val="32"/>
          <w:szCs w:val="32"/>
        </w:rPr>
        <w:t>　　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pPr>
        <w:spacing w:line="560" w:lineRule="exact"/>
        <w:rPr>
          <w:rFonts w:hint="eastAsia" w:ascii="仿宋_GB2312" w:eastAsia="仿宋_GB2312"/>
          <w:sz w:val="32"/>
          <w:szCs w:val="32"/>
        </w:rPr>
      </w:pPr>
      <w:r>
        <w:rPr>
          <w:rFonts w:hint="eastAsia" w:ascii="仿宋_GB2312" w:eastAsia="仿宋_GB2312"/>
          <w:sz w:val="32"/>
          <w:szCs w:val="32"/>
        </w:rPr>
        <w:t>　　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索生态省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pPr>
        <w:spacing w:line="560" w:lineRule="exact"/>
        <w:rPr>
          <w:rFonts w:hint="eastAsia" w:ascii="仿宋_GB2312" w:eastAsia="仿宋_GB2312"/>
          <w:sz w:val="32"/>
          <w:szCs w:val="32"/>
        </w:rPr>
      </w:pPr>
      <w:r>
        <w:rPr>
          <w:rFonts w:hint="eastAsia" w:ascii="仿宋_GB2312" w:eastAsia="仿宋_GB2312"/>
          <w:sz w:val="32"/>
          <w:szCs w:val="32"/>
        </w:rPr>
        <w:t>　　武夷山是乌龙茶、红茶的发源地。习近平来到星村镇燕子窠生态茶园，察看春茶长势，了解当地茶产业发展情况。习近平强调，要统筹做好茶文化、茶产业、茶科技这篇大文章，坚持绿色发展方向，强化品牌意识，优化营销流通环境，打牢乡村振兴的产业基础。要深入推进科技特派员制度，让广大科技特派员把论文写在田野大地上。</w:t>
      </w:r>
    </w:p>
    <w:p>
      <w:pPr>
        <w:spacing w:line="560" w:lineRule="exact"/>
        <w:rPr>
          <w:rFonts w:hint="eastAsia" w:ascii="仿宋_GB2312" w:eastAsia="仿宋_GB2312"/>
          <w:sz w:val="32"/>
          <w:szCs w:val="32"/>
        </w:rPr>
      </w:pPr>
      <w:r>
        <w:rPr>
          <w:rFonts w:hint="eastAsia" w:ascii="仿宋_GB2312" w:eastAsia="仿宋_GB2312"/>
          <w:sz w:val="32"/>
          <w:szCs w:val="32"/>
        </w:rPr>
        <w:t>　　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pPr>
        <w:spacing w:line="560" w:lineRule="exact"/>
        <w:rPr>
          <w:rFonts w:hint="eastAsia" w:ascii="仿宋_GB2312" w:eastAsia="仿宋_GB2312"/>
          <w:sz w:val="32"/>
          <w:szCs w:val="32"/>
        </w:rPr>
      </w:pPr>
      <w:r>
        <w:rPr>
          <w:rFonts w:hint="eastAsia" w:ascii="仿宋_GB2312" w:eastAsia="仿宋_GB2312"/>
          <w:sz w:val="32"/>
          <w:szCs w:val="32"/>
        </w:rPr>
        <w:t>　　近年来，三明医改以药品耗材治理改革为突破口，坚持医药、医保、医疗改革联动，为全国医改探索了宝贵经验。2016年2月，习近平主持中央全面深化改革领导小组会议，听取了三明医改情况汇报，要求总结推广改革经验。23日上午，习近平来到三明市沙县总医院，在住院楼一层大厅听取医改情况介绍，向医护人员、患者了解医改惠民情况。习近平强调，人民健康是社会主义现代化的重要标志。三明医改体现了人民至上、敢为人先，其经验值得各地因地制宜借鉴。要继续深化医药卫生体制改革，均衡布局优质医疗资源，改善基层基础设施条件，为人民健康提供可靠保障。</w:t>
      </w:r>
    </w:p>
    <w:p>
      <w:pPr>
        <w:spacing w:line="560" w:lineRule="exact"/>
        <w:rPr>
          <w:rFonts w:hint="eastAsia" w:ascii="仿宋_GB2312" w:eastAsia="仿宋_GB2312"/>
          <w:sz w:val="32"/>
          <w:szCs w:val="32"/>
        </w:rPr>
      </w:pPr>
      <w:r>
        <w:rPr>
          <w:rFonts w:hint="eastAsia" w:ascii="仿宋_GB2312" w:eastAsia="仿宋_GB2312"/>
          <w:sz w:val="32"/>
          <w:szCs w:val="32"/>
        </w:rPr>
        <w:t>　　福建发扬习近平在宁德工作时提出的弱鸟先飞、滴水穿石精神，下大气力抓摆脱贫困。经过30多年努力，福建全省同全国一道，彻底消除了绝对贫困。23日下午，习近平来到革命老区村——沙县夏茂镇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pPr>
        <w:spacing w:line="560" w:lineRule="exact"/>
        <w:rPr>
          <w:rFonts w:hint="eastAsia" w:ascii="仿宋_GB2312" w:eastAsia="仿宋_GB2312"/>
          <w:sz w:val="32"/>
          <w:szCs w:val="32"/>
        </w:rPr>
      </w:pPr>
      <w:r>
        <w:rPr>
          <w:rFonts w:hint="eastAsia" w:ascii="仿宋_GB2312" w:eastAsia="仿宋_GB2312"/>
          <w:sz w:val="32"/>
          <w:szCs w:val="32"/>
        </w:rPr>
        <w:t>　　习近平在福建工作时推动开展了集体林权制度改革，试行“分山到户、均林到人”，实现“山定权、树定根、人定心”。在沙县农村产权交易中心，习近平听取集体林权制度改革介绍，向办事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pPr>
        <w:spacing w:line="560" w:lineRule="exact"/>
        <w:rPr>
          <w:rFonts w:hint="eastAsia" w:ascii="仿宋_GB2312" w:eastAsia="仿宋_GB2312"/>
          <w:sz w:val="32"/>
          <w:szCs w:val="32"/>
        </w:rPr>
      </w:pPr>
      <w:r>
        <w:rPr>
          <w:rFonts w:hint="eastAsia" w:ascii="仿宋_GB2312" w:eastAsia="仿宋_GB2312"/>
          <w:sz w:val="32"/>
          <w:szCs w:val="32"/>
        </w:rPr>
        <w:t>　　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境、城市空间等工作放到重要位置切实抓好。福州是有福之州，生态条件得天独厚，希望继续把这座海滨城市、山水城市建设得更加美好，更好造福人民群众。</w:t>
      </w:r>
    </w:p>
    <w:p>
      <w:pPr>
        <w:spacing w:line="560" w:lineRule="exact"/>
        <w:rPr>
          <w:rFonts w:hint="eastAsia" w:ascii="仿宋_GB2312" w:eastAsia="仿宋_GB2312"/>
          <w:sz w:val="32"/>
          <w:szCs w:val="32"/>
        </w:rPr>
      </w:pPr>
      <w:r>
        <w:rPr>
          <w:rFonts w:hint="eastAsia" w:ascii="仿宋_GB2312" w:eastAsia="仿宋_GB2312"/>
          <w:sz w:val="32"/>
          <w:szCs w:val="32"/>
        </w:rPr>
        <w:t>　　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习近平强调，保护好传统街区，保护好古建筑，保护好文物，就是保存了城市的历史和文脉。对待古建筑、老宅子、老街区要有珍爱之心、尊崇之心。</w:t>
      </w:r>
    </w:p>
    <w:p>
      <w:pPr>
        <w:spacing w:line="560" w:lineRule="exact"/>
        <w:rPr>
          <w:rFonts w:hint="eastAsia" w:ascii="仿宋_GB2312" w:eastAsia="仿宋_GB2312"/>
          <w:sz w:val="32"/>
          <w:szCs w:val="32"/>
        </w:rPr>
      </w:pPr>
      <w:r>
        <w:rPr>
          <w:rFonts w:hint="eastAsia" w:ascii="仿宋_GB2312" w:eastAsia="仿宋_GB2312"/>
          <w:sz w:val="32"/>
          <w:szCs w:val="32"/>
        </w:rPr>
        <w:t>　　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spacing w:line="560" w:lineRule="exact"/>
        <w:rPr>
          <w:rFonts w:hint="eastAsia" w:ascii="仿宋_GB2312" w:eastAsia="仿宋_GB2312"/>
          <w:sz w:val="32"/>
          <w:szCs w:val="32"/>
        </w:rPr>
      </w:pPr>
      <w:r>
        <w:rPr>
          <w:rFonts w:hint="eastAsia" w:ascii="仿宋_GB2312" w:eastAsia="仿宋_GB2312"/>
          <w:sz w:val="32"/>
          <w:szCs w:val="32"/>
        </w:rPr>
        <w:t>　　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习近平指出，要把立德树人作为根本任务，坚持应用技术型办学方向，适应社会需要设置专业、打好基础，培养德智体美劳全面发展的社会主义建设者和接班人。</w:t>
      </w:r>
    </w:p>
    <w:p>
      <w:pPr>
        <w:spacing w:line="560" w:lineRule="exact"/>
        <w:rPr>
          <w:rFonts w:hint="eastAsia" w:ascii="仿宋_GB2312" w:eastAsia="仿宋_GB2312"/>
          <w:sz w:val="32"/>
          <w:szCs w:val="32"/>
        </w:rPr>
      </w:pPr>
      <w:r>
        <w:rPr>
          <w:rFonts w:hint="eastAsia" w:ascii="仿宋_GB2312" w:eastAsia="仿宋_GB2312"/>
          <w:sz w:val="32"/>
          <w:szCs w:val="32"/>
        </w:rPr>
        <w:t>　　校园广场上师生们高喊“总书记好”、“习校长好”，习近平向大家挥手致意。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pPr>
        <w:spacing w:line="560" w:lineRule="exact"/>
        <w:rPr>
          <w:rFonts w:hint="eastAsia" w:ascii="仿宋_GB2312" w:eastAsia="仿宋_GB2312"/>
          <w:sz w:val="32"/>
          <w:szCs w:val="32"/>
        </w:rPr>
      </w:pPr>
      <w:r>
        <w:rPr>
          <w:rFonts w:hint="eastAsia" w:ascii="仿宋_GB2312" w:eastAsia="仿宋_GB2312"/>
          <w:sz w:val="32"/>
          <w:szCs w:val="32"/>
        </w:rPr>
        <w:t>　　当天上午，习近平听取了福建省委和省政府工作汇报，对福建各项工作取得的成绩给予肯定，希望福建在全方位推动高质量发展上取得新成效。</w:t>
      </w:r>
    </w:p>
    <w:p>
      <w:pPr>
        <w:spacing w:line="560" w:lineRule="exact"/>
        <w:rPr>
          <w:rFonts w:hint="eastAsia" w:ascii="仿宋_GB2312" w:eastAsia="仿宋_GB2312"/>
          <w:sz w:val="32"/>
          <w:szCs w:val="32"/>
        </w:rPr>
      </w:pPr>
      <w:r>
        <w:rPr>
          <w:rFonts w:hint="eastAsia" w:ascii="仿宋_GB2312" w:eastAsia="仿宋_GB2312"/>
          <w:sz w:val="32"/>
          <w:szCs w:val="32"/>
        </w:rPr>
        <w:t>　　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通促融、以惠促融、以情促融，勇于探索海峡两岸融合发展新路。</w:t>
      </w:r>
    </w:p>
    <w:p>
      <w:pPr>
        <w:spacing w:line="560" w:lineRule="exact"/>
        <w:rPr>
          <w:rFonts w:hint="eastAsia" w:ascii="仿宋_GB2312" w:eastAsia="仿宋_GB2312"/>
          <w:sz w:val="32"/>
          <w:szCs w:val="32"/>
        </w:rPr>
      </w:pPr>
      <w:r>
        <w:rPr>
          <w:rFonts w:hint="eastAsia" w:ascii="仿宋_GB2312" w:eastAsia="仿宋_GB2312"/>
          <w:sz w:val="32"/>
          <w:szCs w:val="32"/>
        </w:rPr>
        <w:t>　　习近平指出，要加快推进乡村振兴，立足农业资源多样性和气候适宜优势，培育特色优势产业。要以实施乡村建设行动为抓手，改善农村人居环境，建设宜居宜业美丽乡村。要推进老区苏区全面振兴，倾力支持老区苏区特色产业提升、基础设施建设和公共服务保障等。要把碳达峰、碳中和纳入生态省建设布局，科学制定时间表、路线图，建设人与自然和谐共生的现代化。</w:t>
      </w:r>
    </w:p>
    <w:p>
      <w:pPr>
        <w:spacing w:line="560" w:lineRule="exact"/>
        <w:rPr>
          <w:rFonts w:hint="eastAsia" w:ascii="仿宋_GB2312" w:eastAsia="仿宋_GB2312"/>
          <w:sz w:val="32"/>
          <w:szCs w:val="32"/>
        </w:rPr>
      </w:pPr>
      <w:r>
        <w:rPr>
          <w:rFonts w:hint="eastAsia" w:ascii="仿宋_GB2312" w:eastAsia="仿宋_GB2312"/>
          <w:sz w:val="32"/>
          <w:szCs w:val="32"/>
        </w:rPr>
        <w:t>　　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pPr>
        <w:spacing w:line="560" w:lineRule="exact"/>
        <w:rPr>
          <w:rFonts w:hint="eastAsia" w:ascii="仿宋_GB2312" w:eastAsia="仿宋_GB2312"/>
          <w:sz w:val="32"/>
          <w:szCs w:val="32"/>
        </w:rPr>
      </w:pPr>
      <w:r>
        <w:rPr>
          <w:rFonts w:hint="eastAsia" w:ascii="仿宋_GB2312" w:eastAsia="仿宋_GB2312"/>
          <w:sz w:val="32"/>
          <w:szCs w:val="32"/>
        </w:rPr>
        <w:t>　　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spacing w:line="560" w:lineRule="exact"/>
        <w:ind w:firstLine="645"/>
        <w:rPr>
          <w:rFonts w:hint="eastAsia" w:ascii="仿宋_GB2312" w:eastAsia="仿宋_GB2312"/>
          <w:sz w:val="32"/>
          <w:szCs w:val="32"/>
        </w:rPr>
      </w:pPr>
      <w:r>
        <w:rPr>
          <w:rFonts w:hint="eastAsia" w:ascii="仿宋_GB2312" w:eastAsia="仿宋_GB2312"/>
          <w:sz w:val="32"/>
          <w:szCs w:val="32"/>
        </w:rPr>
        <w:t>丁薛祥、刘鹤、陈希、何立峰和中央有关部门负责同志陪同考察。</w:t>
      </w: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p>
    <w:p>
      <w:pPr>
        <w:spacing w:line="560" w:lineRule="exact"/>
        <w:ind w:firstLine="645"/>
        <w:jc w:val="righ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来源：</w:t>
      </w:r>
      <w:r>
        <w:rPr>
          <w:rFonts w:hint="eastAsia" w:ascii="仿宋_GB2312" w:eastAsia="仿宋_GB2312"/>
          <w:sz w:val="32"/>
          <w:szCs w:val="32"/>
        </w:rPr>
        <w:t>《人民日报》2021年3月26日第1版）</w:t>
      </w:r>
    </w:p>
    <w:p>
      <w:pPr>
        <w:spacing w:line="560" w:lineRule="exact"/>
        <w:rPr>
          <w:rFonts w:ascii="仿宋_GB2312" w:eastAsia="仿宋_GB2312"/>
          <w:sz w:val="32"/>
          <w:szCs w:val="32"/>
        </w:rPr>
      </w:pPr>
      <w:r>
        <w:rPr>
          <w:rFonts w:ascii="仿宋_GB2312" w:eastAsia="仿宋_GB2312"/>
          <w:sz w:val="32"/>
          <w:szCs w:val="32"/>
        </w:rPr>
        <w:t xml:space="preserve"> </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jc w:val="center"/>
        <w:rPr>
          <w:rFonts w:hint="eastAsia" w:ascii="黑体" w:eastAsia="黑体"/>
          <w:sz w:val="44"/>
          <w:szCs w:val="44"/>
        </w:rPr>
      </w:pPr>
      <w:r>
        <w:rPr>
          <w:rFonts w:hint="eastAsia" w:ascii="方正小标宋简体" w:eastAsia="方正小标宋简体"/>
          <w:sz w:val="44"/>
          <w:szCs w:val="44"/>
        </w:rPr>
        <w:t>政府工作报告</w:t>
      </w:r>
    </w:p>
    <w:p>
      <w:pPr>
        <w:spacing w:line="300" w:lineRule="exact"/>
        <w:ind w:firstLine="640" w:firstLineChars="200"/>
        <w:rPr>
          <w:rFonts w:hint="eastAsia" w:ascii="黑体" w:eastAsia="黑体"/>
          <w:sz w:val="32"/>
          <w:szCs w:val="32"/>
        </w:rPr>
      </w:pPr>
    </w:p>
    <w:p>
      <w:pPr>
        <w:jc w:val="center"/>
        <w:rPr>
          <w:rFonts w:hint="eastAsia" w:ascii="方正小标宋简体" w:eastAsia="方正小标宋简体"/>
          <w:sz w:val="32"/>
          <w:szCs w:val="32"/>
        </w:rPr>
      </w:pPr>
      <w:r>
        <w:rPr>
          <w:rFonts w:hint="eastAsia" w:ascii="方正小标宋简体" w:eastAsia="方正小标宋简体"/>
          <w:sz w:val="32"/>
          <w:szCs w:val="32"/>
        </w:rPr>
        <w:t>——2021年3月5日在第十三届全国人民代表大会</w:t>
      </w:r>
    </w:p>
    <w:p>
      <w:pPr>
        <w:jc w:val="both"/>
        <w:rPr>
          <w:rFonts w:hint="eastAsia" w:ascii="方正小标宋简体" w:eastAsia="方正小标宋简体"/>
          <w:sz w:val="32"/>
          <w:szCs w:val="32"/>
        </w:rPr>
      </w:pPr>
      <w:r>
        <w:rPr>
          <w:rFonts w:hint="eastAsia" w:ascii="方正小标宋简体" w:eastAsia="方正小标宋简体"/>
          <w:sz w:val="32"/>
          <w:szCs w:val="32"/>
        </w:rPr>
        <w:t>第四次会议上</w:t>
      </w:r>
    </w:p>
    <w:p>
      <w:pPr>
        <w:jc w:val="center"/>
        <w:rPr>
          <w:rFonts w:hint="eastAsia" w:ascii="方正小标宋简体" w:eastAsia="方正小标宋简体"/>
          <w:sz w:val="32"/>
          <w:szCs w:val="32"/>
        </w:rPr>
      </w:pPr>
      <w:r>
        <w:rPr>
          <w:rFonts w:hint="eastAsia" w:ascii="方正小标宋简体" w:eastAsia="方正小标宋简体"/>
          <w:sz w:val="32"/>
          <w:szCs w:val="32"/>
        </w:rPr>
        <w:t>国务院总理 李克强</w:t>
      </w:r>
    </w:p>
    <w:p/>
    <w:p>
      <w:pPr>
        <w:spacing w:line="540" w:lineRule="exact"/>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现在，我代表国务院，向大会报告政府工作，请予审议，并请全国政协委员提出意见。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一、2020年工作回顾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一年来，我们贯彻党中央决策部署，统筹推进疫情防控和经济社会发展，主要做了以下工作。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贯彻落实党中央全面从严治党战略部署，加强党风廉政建设和反腐败斗争。巩固深化“不忘初心、牢记使命”主题教育成果。严格落实中央八项规定精神，持续为基层减负。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二、“十三五”时期发展成就和“十四五”时期主要目标任务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根据《中共中央关于制定国民经济和社会发展第十四个五年规划和二</w:t>
      </w:r>
      <w:r>
        <w:rPr>
          <w:rFonts w:hint="eastAsia" w:ascii="仿宋_GB2312"/>
          <w:sz w:val="32"/>
          <w:szCs w:val="32"/>
        </w:rPr>
        <w:t>〇</w:t>
      </w:r>
      <w:r>
        <w:rPr>
          <w:rFonts w:hint="eastAsia" w:ascii="仿宋_GB2312" w:eastAsia="仿宋_GB2312"/>
          <w:sz w:val="32"/>
          <w:szCs w:val="32"/>
        </w:rPr>
        <w:t>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展望未来，我们有信心有能力战胜前进道路上的艰难险阻，完成“十四五”规划目标任务，奋力谱写中国特色社会主义事业新篇章！</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三、2021年重点工作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今年我国发展仍面临不少风险挑战，但经济长期向好的基本面没有改变。我们要坚定信心，攻坚克难，巩固恢复性增长基础，努力保持经济社会持续健康发展。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今年要重点做好以下几方面工作。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就业优先政策要继续强化、聚力增效。着力稳定现有岗位，对不裁员少裁员的企业，继续给予必要的财税、金融等政策支持。延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（二）深入推进重点领域改革，更大激发市场主体活力。在落实助企纾困政策的同时，加大力度推动相关改革，培育更加活跃更有创造力的市场主体。</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（三）依靠创新推动实体经济高质量发展，培育壮大新动能。促进科技创新与实体经济深度融合，更好发挥创新驱动发展作用。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（四）坚持扩大内需这个战略基点，充分挖掘国内市场潜力。紧紧围绕改善民生拓展需求，促进消费与投资有效结合，实现供需更高水平动态平衡。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（五）全面实施乡村振兴战略，促进农业稳定发展和农民增收。接续推进脱贫地区发展，抓好农业生产，改善农村生产生活条件。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（六）实行高水平对外开放，促进外贸外资稳中提质。实施更大范围、更宽领域、更深层次对外开放，更好参与国际经济合作。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高质量共建“一带一路”。坚持共商共建共享，坚持以企业为主体、遵循市场化原则，健全多元化投融资体系，强化法律服务保障，有序推动重大项目合作，推进基础设施互联互通。提升对外投资合作质量效益。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（七）加强污染防治和生态建设，持续改善环境质量。深入实施可持续发展战略，巩固蓝天、碧水、净土保卫战成果，促进生产生活方式绿色转型。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（八）切实增进民生福祉，不断提高社会建设水平。注重解民忧、纾民困，及时回应群众关切，持续改善人民生活。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各位代表！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pPr>
        <w:widowControl/>
        <w:jc w:val="left"/>
        <w:rPr>
          <w:rFonts w:ascii="方正小标宋简体" w:eastAsia="方正小标宋简体"/>
          <w:sz w:val="44"/>
          <w:szCs w:val="44"/>
        </w:rPr>
      </w:pPr>
    </w:p>
    <w:p>
      <w:pPr>
        <w:widowControl/>
        <w:jc w:val="left"/>
        <w:rPr>
          <w:rFonts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pStyle w:val="2"/>
        <w:keepNext w:val="0"/>
        <w:keepLines w:val="0"/>
        <w:widowControl/>
        <w:suppressLineNumbers w:val="0"/>
        <w:spacing w:before="0" w:beforeAutospacing="0" w:after="0" w:afterAutospacing="0"/>
        <w:ind w:left="0" w:right="0"/>
        <w:jc w:val="center"/>
        <w:rPr>
          <w:rFonts w:hint="eastAsia" w:ascii="方正小标宋简体" w:hAnsi="Calibri" w:eastAsia="方正小标宋简体" w:cs="Times New Roman"/>
          <w:b w:val="0"/>
          <w:bCs w:val="0"/>
          <w:kern w:val="2"/>
          <w:sz w:val="44"/>
          <w:szCs w:val="44"/>
          <w:lang w:val="en-US" w:eastAsia="zh-CN" w:bidi="ar-SA"/>
        </w:rPr>
      </w:pPr>
      <w:r>
        <w:rPr>
          <w:rFonts w:hint="eastAsia" w:ascii="方正小标宋简体" w:hAnsi="Calibri" w:eastAsia="方正小标宋简体" w:cs="Times New Roman"/>
          <w:b w:val="0"/>
          <w:bCs w:val="0"/>
          <w:kern w:val="2"/>
          <w:sz w:val="44"/>
          <w:szCs w:val="44"/>
          <w:lang w:val="en-US" w:eastAsia="zh-CN" w:bidi="ar-SA"/>
        </w:rPr>
        <w:t>进一步深化对党的性质宗旨的认识</w:t>
      </w:r>
    </w:p>
    <w:p>
      <w:pPr>
        <w:pStyle w:val="3"/>
        <w:keepNext w:val="0"/>
        <w:keepLines w:val="0"/>
        <w:widowControl/>
        <w:suppressLineNumbers w:val="0"/>
        <w:spacing w:before="0" w:beforeAutospacing="0" w:after="0" w:afterAutospacing="0"/>
        <w:ind w:left="0" w:right="0"/>
        <w:jc w:val="center"/>
        <w:rPr>
          <w:rFonts w:hint="eastAsia" w:ascii="方正小标宋简体" w:hAnsi="Calibri" w:eastAsia="方正小标宋简体" w:cs="Times New Roman"/>
          <w:b w:val="0"/>
          <w:kern w:val="2"/>
          <w:sz w:val="32"/>
          <w:szCs w:val="32"/>
          <w:lang w:val="en-US" w:eastAsia="zh-CN" w:bidi="ar-SA"/>
        </w:rPr>
      </w:pPr>
      <w:r>
        <w:rPr>
          <w:rFonts w:hint="eastAsia" w:ascii="方正小标宋简体" w:hAnsi="Calibri" w:eastAsia="方正小标宋简体" w:cs="Times New Roman"/>
          <w:b w:val="0"/>
          <w:kern w:val="2"/>
          <w:sz w:val="32"/>
          <w:szCs w:val="32"/>
          <w:lang w:val="en-US" w:eastAsia="zh-CN" w:bidi="ar-SA"/>
        </w:rPr>
        <w:t>——论扎实开展党史学习教育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不忘初心，方得始终。一个人也好，一个政党也好，最难得的就是历经沧桑而初心不改、饱经风霜而本色依旧。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sz w:val="32"/>
          <w:szCs w:val="32"/>
        </w:rPr>
      </w:pPr>
      <w:r>
        <w:rPr>
          <w:rFonts w:hint="eastAsia" w:ascii="仿宋_GB2312" w:eastAsia="仿宋_GB2312"/>
          <w:sz w:val="32"/>
          <w:szCs w:val="32"/>
        </w:rPr>
        <w:t>　　习近平总书记在党史学习教育动员大会上强调，我们党的百年历史，就是一部践行党的初心使命的历史，就是一部党与人民心连心、同呼吸、共命运的历史。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扎实开展党史学习教育，就要进一步深化对党的性质宗旨的认识，始终保持马克思主义政党的鲜明本色。</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sz w:val="32"/>
          <w:szCs w:val="32"/>
        </w:rPr>
      </w:pPr>
      <w:r>
        <w:rPr>
          <w:rFonts w:hint="eastAsia" w:ascii="仿宋_GB2312" w:eastAsia="仿宋_GB2312"/>
          <w:sz w:val="32"/>
          <w:szCs w:val="32"/>
        </w:rPr>
        <w:t>　　为什么人的问题，是检验一个政党、一个政权性质的试金石。我们党来自于人民，党的根基和血脉在人民。为人民而生，因人民而兴，始终同人民在一起，为人民利益而奋斗，是我们党立党兴党强党的根本出发点和落脚点。回望过去，我们党领导人民打土豪、分田地，是为人民根本利益而斗争；领导人民开展抗日战争、赶走日本侵略者，是为人民根本利益而斗争；领导人民推翻蒋家王朝、建立新中国，是为人民根本利益而斗争；领导人民进行社会主义革命和建设、改变一穷二白的国家面貌，是为人民根本利益而斗争；领导人民实行改革开放、推进社会主义现代化，同样是为了人民根本利益而斗争。中国共产党是中国工人阶级的先锋队，同时是中国人民和中华民族的先锋队。党章明确规定，党坚持全心全意为人民服务。这就要求我们必须坚持尊重社会发展规律和尊重人民历史主体地位的一致性、为崇高理想奋斗和为最广大人民谋利益的一致性、完成党的各项工作和实现人民利益的一致性，正如习近平总书记的鲜明宣示，“江山就是人民，人民就是江山”。</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sz w:val="32"/>
          <w:szCs w:val="32"/>
        </w:rPr>
      </w:pPr>
      <w:r>
        <w:rPr>
          <w:rFonts w:hint="eastAsia" w:ascii="仿宋_GB2312" w:eastAsia="仿宋_GB2312"/>
          <w:sz w:val="32"/>
          <w:szCs w:val="32"/>
        </w:rPr>
        <w:t>　　人民是我们党执政的最大底气，是我们党的力量源泉。党与人民风雨同舟、生死与共，始终保持血肉联系，是党战胜一切困难和风险的根本保证。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一百年来，从建党的开天辟地，到新中国成立的改天换地，到改革开放的翻天覆地，再到党的十八大以来取得历史性成就、发生历史性变革，创造让世界刮目相看的新奇迹。这些伟大成就的取得，靠的就是始终与群众有福同享、有难同当，有盐同咸、无盐同淡，始终同人民群众保持血肉联系；靠的就是始终坚持以人民为中心，一切为了人民、一切依靠人民，永远为人民利益而奋斗。</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sz w:val="32"/>
          <w:szCs w:val="32"/>
        </w:rPr>
      </w:pPr>
      <w:r>
        <w:rPr>
          <w:rFonts w:hint="eastAsia" w:ascii="仿宋_GB2312" w:eastAsia="仿宋_GB2312"/>
          <w:sz w:val="32"/>
          <w:szCs w:val="32"/>
        </w:rPr>
        <w:t>　　进一步深化对党的性质宗旨的认识，要不断砥砺初心使命，引导广大党员、干部增强历史自觉、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焦裕禄全心全意为人民谋利益，“心中装着全体人民、唯独没有他自己”。黄文秀在脱贫攻坚第一线倾情投入、奉献自我，“谱写了新时代的青春之歌”……不忘初心、牢记使命，是加强党的建设的永恒课题和全体党员、干部的终身课题。在全党开展党史学习教育，是巩固发展“不忘初心、牢记使命”主题教育成果的重大举措。党史学习教育的一个重要任务就是教育引导全党同志坚定理想信念、筑牢初心使命。要教育引导广大党员、干部从党的百年非凡历程中汲取坚守初心使命的营养剂和动力源，时时叩问初心、处处践行使命，永远保持“赶考”的清醒。正如习近平总书记强调的：“任何时候我们都要不忘初心、牢记使命，都不能忘了人民这个根，永远做忠诚的人民服务员。”</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sz w:val="32"/>
          <w:szCs w:val="32"/>
        </w:rPr>
      </w:pPr>
      <w:r>
        <w:rPr>
          <w:rFonts w:hint="eastAsia" w:ascii="仿宋_GB2312" w:eastAsia="仿宋_GB2312"/>
          <w:sz w:val="32"/>
          <w:szCs w:val="32"/>
        </w:rPr>
        <w:t>　　进一步深化对党的性质宗旨的认识，要切实为群众办实事解难题，把为民造福作为最重要的政绩。党史学习教育不仅要让广大党员、干部受洗礼、有提升，也要让群众受教育、得实惠。党中央把开展“我为群众办实事”实践活动作为学习教育的重要内容，目的就是推动全党把学习和实践结合起来，在为民排忧解难中自觉践行党的初心使命。要把学习党史同总结经验、观照现实、推动工作结合起来，同解决实际问题结合起来，防止学习和工作“两张皮”。要强化公仆意识和为民情怀，首先是立足本职岗位为人民服务，发挥好共产党员先锋模范作用，还要从最困难的群众入手、从最突出的问题抓起、从最现实的利益出发，切实解决基层的困难事、群众的烦心事。用心用情用力解决好群众“急难愁盼”问题，才能把学习成效转化为工作动力和成效，让群众有更多、更直接、更实在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9" w:firstLineChars="0"/>
        <w:textAlignment w:val="auto"/>
        <w:rPr>
          <w:rFonts w:hint="eastAsia" w:ascii="仿宋_GB2312" w:eastAsia="仿宋_GB2312"/>
          <w:sz w:val="32"/>
          <w:szCs w:val="32"/>
        </w:rPr>
      </w:pPr>
      <w:r>
        <w:rPr>
          <w:rFonts w:hint="eastAsia" w:ascii="仿宋_GB2312" w:eastAsia="仿宋_GB2312"/>
          <w:sz w:val="32"/>
          <w:szCs w:val="32"/>
        </w:rPr>
        <w:t>了解历史，才能看得远；永葆初心，才能走得远。始终把人民立场作为根本立场，牢记党的初心和使命，牢记党的性质和宗旨，坚持人民至上、紧紧依靠人民、不断造福人民、牢牢植根人民，实现好、维护好、发展好最广大人民根本利益，我们就一定能团结带领亿万人民在新的伟大征程上创造新的时代辉煌、铸就新的历史伟业。</w:t>
      </w:r>
    </w:p>
    <w:p>
      <w:pPr>
        <w:keepNext w:val="0"/>
        <w:keepLines w:val="0"/>
        <w:pageBreakBefore w:val="0"/>
        <w:widowControl w:val="0"/>
        <w:kinsoku/>
        <w:wordWrap/>
        <w:overflowPunct/>
        <w:topLinePunct w:val="0"/>
        <w:autoSpaceDE/>
        <w:autoSpaceDN/>
        <w:bidi w:val="0"/>
        <w:adjustRightInd/>
        <w:snapToGrid/>
        <w:spacing w:line="540" w:lineRule="exact"/>
        <w:ind w:firstLine="649" w:firstLineChars="0"/>
        <w:textAlignment w:val="auto"/>
        <w:rPr>
          <w:rFonts w:hint="eastAsia" w:ascii="仿宋_GB2312" w:eastAsia="仿宋_GB2312"/>
          <w:sz w:val="32"/>
          <w:szCs w:val="32"/>
        </w:rPr>
      </w:pPr>
    </w:p>
    <w:p>
      <w:pPr>
        <w:spacing w:line="540" w:lineRule="exact"/>
        <w:jc w:val="righ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来源：</w:t>
      </w:r>
      <w:r>
        <w:rPr>
          <w:rFonts w:hint="eastAsia" w:ascii="仿宋_GB2312" w:eastAsia="仿宋_GB2312"/>
          <w:sz w:val="32"/>
          <w:szCs w:val="32"/>
        </w:rPr>
        <w:t>《人民日报》2021年</w:t>
      </w:r>
      <w:r>
        <w:rPr>
          <w:rFonts w:hint="eastAsia" w:ascii="仿宋_GB2312" w:eastAsia="仿宋_GB2312"/>
          <w:sz w:val="32"/>
          <w:szCs w:val="32"/>
          <w:lang w:val="en-US" w:eastAsia="zh-CN"/>
        </w:rPr>
        <w:t>4</w:t>
      </w:r>
      <w:r>
        <w:rPr>
          <w:rFonts w:hint="eastAsia" w:ascii="仿宋_GB2312" w:eastAsia="仿宋_GB2312"/>
          <w:sz w:val="32"/>
          <w:szCs w:val="32"/>
        </w:rPr>
        <w:t>月12日第</w:t>
      </w:r>
      <w:r>
        <w:rPr>
          <w:rFonts w:hint="eastAsia" w:ascii="仿宋_GB2312" w:eastAsia="仿宋_GB2312"/>
          <w:sz w:val="32"/>
          <w:szCs w:val="32"/>
          <w:lang w:val="en-US" w:eastAsia="zh-CN"/>
        </w:rPr>
        <w:t>01</w:t>
      </w:r>
      <w:r>
        <w:rPr>
          <w:rFonts w:hint="eastAsia" w:ascii="仿宋_GB2312" w:eastAsia="仿宋_GB2312"/>
          <w:sz w:val="32"/>
          <w:szCs w:val="32"/>
        </w:rPr>
        <w:t>版）</w:t>
      </w:r>
    </w:p>
    <w:p>
      <w:pPr>
        <w:keepNext w:val="0"/>
        <w:keepLines w:val="0"/>
        <w:pageBreakBefore w:val="0"/>
        <w:widowControl w:val="0"/>
        <w:kinsoku/>
        <w:wordWrap/>
        <w:overflowPunct/>
        <w:topLinePunct w:val="0"/>
        <w:autoSpaceDE/>
        <w:autoSpaceDN/>
        <w:bidi w:val="0"/>
        <w:adjustRightInd/>
        <w:snapToGrid/>
        <w:spacing w:line="540" w:lineRule="exact"/>
        <w:ind w:firstLine="649" w:firstLineChars="0"/>
        <w:textAlignment w:val="auto"/>
        <w:rPr>
          <w:rFonts w:hint="eastAsia" w:ascii="仿宋_GB2312" w:eastAsia="仿宋_GB2312"/>
          <w:sz w:val="32"/>
          <w:szCs w:val="32"/>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both"/>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hAnsi="??" w:eastAsia="方正小标宋简体" w:cs="宋体"/>
          <w:bCs/>
          <w:color w:val="000000"/>
          <w:spacing w:val="-10"/>
          <w:kern w:val="0"/>
          <w:sz w:val="44"/>
          <w:szCs w:val="44"/>
        </w:rPr>
      </w:pPr>
      <w:r>
        <w:rPr>
          <w:rFonts w:hint="eastAsia" w:ascii="方正小标宋简体" w:hAnsi="??" w:eastAsia="方正小标宋简体" w:cs="宋体"/>
          <w:bCs/>
          <w:color w:val="000000"/>
          <w:spacing w:val="-10"/>
          <w:kern w:val="0"/>
          <w:sz w:val="44"/>
          <w:szCs w:val="44"/>
        </w:rPr>
        <w:t>学习历史是为了更好走向未来</w:t>
      </w:r>
    </w:p>
    <w:p>
      <w:pPr>
        <w:spacing w:beforeLines="50" w:afterLines="50" w:line="640" w:lineRule="exact"/>
        <w:jc w:val="center"/>
        <w:rPr>
          <w:rFonts w:hint="eastAsia"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——一论扎实推进党史学习教育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rPr>
        <w:t>认真研读党史著作、用好红色资源开展党史教育、打造精品党课、创新学习方式……当前，各地各部门积极落实党中央部署，多措并举开展党史学习教育，各项工作开局良好、进展顺利，学习教育热潮正在逐步兴起。</w:t>
      </w:r>
    </w:p>
    <w:p>
      <w:pPr>
        <w:spacing w:line="540" w:lineRule="exact"/>
        <w:rPr>
          <w:rFonts w:hint="default" w:ascii="仿宋_GB2312" w:eastAsia="仿宋_GB2312"/>
          <w:sz w:val="32"/>
          <w:szCs w:val="32"/>
        </w:rPr>
      </w:pPr>
      <w:r>
        <w:rPr>
          <w:rFonts w:hint="default" w:ascii="仿宋_GB2312" w:eastAsia="仿宋_GB2312"/>
          <w:sz w:val="32"/>
          <w:szCs w:val="32"/>
        </w:rPr>
        <w:t>　　在党史学习教育动员大会上，习近平总书记提出“学党史、悟思想、办实事、开新局”的总体要求，强调全党同志要做到学史明理、学史增信、学史崇德、学史力行。扎实推进党史学习教育，最根本的是深刻领会、贯彻落实习近平总书记重要讲话精神和部署要求，确保高标准高质量完成学习教育各项任务。</w:t>
      </w:r>
    </w:p>
    <w:p>
      <w:pPr>
        <w:spacing w:line="540" w:lineRule="exact"/>
        <w:rPr>
          <w:rFonts w:hint="default" w:ascii="仿宋_GB2312" w:eastAsia="仿宋_GB2312"/>
          <w:sz w:val="32"/>
          <w:szCs w:val="32"/>
        </w:rPr>
      </w:pPr>
      <w:r>
        <w:rPr>
          <w:rFonts w:hint="default" w:ascii="仿宋_GB2312" w:eastAsia="仿宋_GB2312"/>
          <w:sz w:val="32"/>
          <w:szCs w:val="32"/>
        </w:rPr>
        <w:t>　　欲知大道，必先为史。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开展党史学习教育，就是要以史为镜、以史明志，把苦难辉煌的过去、日新月异的现在、光明宏大的未来贯通起来，在鉴往知来中砥砺前行，在乱云飞渡中把准航向，在凝心聚力中团结奋斗，共同创造新的历史伟业。</w:t>
      </w:r>
    </w:p>
    <w:p>
      <w:pPr>
        <w:spacing w:line="540" w:lineRule="exact"/>
        <w:rPr>
          <w:rFonts w:hint="default" w:ascii="仿宋_GB2312" w:eastAsia="仿宋_GB2312"/>
          <w:sz w:val="32"/>
          <w:szCs w:val="32"/>
        </w:rPr>
      </w:pPr>
      <w:r>
        <w:rPr>
          <w:rFonts w:hint="default" w:ascii="仿宋_GB2312" w:eastAsia="仿宋_GB2312"/>
          <w:sz w:val="32"/>
          <w:szCs w:val="32"/>
        </w:rPr>
        <w:t>　　在全党开展党史学习教育，是党的政治生活中的一件大事，是加强党的政治建设的重要举措。学党史，要在锤炼政治意识、磨炼政治能力的政治洗礼中，不断提高政治判断力、政治领悟力、政治执行力。习近平总书记指出：“旗帜鲜明讲政治、保证党的团结和集中统一是党的生命，也是我们党能成为百年大党、创造世纪伟业的关键所在。”事在四方，要在中央；船重千钧，掌舵一人。纵观党的奋斗历程，在我们这样的大党、大国，必须有一个在实践中形成的坚强的中央领导集体，在这个领导集体中必须有一个坚强的领导核心，才能把全党团结成“一块坚硬的钢铁”，凝聚起广大人民的磅礴之力。党员、干部学习党史，必须善于用政治眼光看问题，从党史中汲取正反两方面经验，坚定维护党中央权威和集中统一领导，在学思践悟中切实增强“四个意识”、坚定“四个自信”、做到“两个维护”，更加自觉在思想上政治上行动上同以习近平同志为核心的党中央保持高度一致。新征程上，全党上下拧成一股绳，9100多万名党员心往一处想、劲往一处使，就没有战胜不了的艰难险阻，就没有成就不了的宏图大业。</w:t>
      </w:r>
    </w:p>
    <w:p>
      <w:pPr>
        <w:spacing w:line="540" w:lineRule="exact"/>
        <w:rPr>
          <w:rFonts w:hint="default" w:ascii="仿宋_GB2312" w:eastAsia="仿宋_GB2312"/>
          <w:sz w:val="32"/>
          <w:szCs w:val="32"/>
        </w:rPr>
      </w:pPr>
      <w:r>
        <w:rPr>
          <w:rFonts w:hint="default" w:ascii="仿宋_GB2312" w:eastAsia="仿宋_GB2312"/>
          <w:sz w:val="32"/>
          <w:szCs w:val="32"/>
        </w:rPr>
        <w:t>　　心有所信，方能行远。学党史，要在立根铸魂、固本培元的思想淬炼中，进一步坚定理想信念，在新时代更好地坚守初心、担当使命。革命理想高于天，党的历史就是一部理想信念的生动教材。从“砍头不要紧，只要主义真”的坚定执着，到“愿拼热血卫吾华”的英勇奋斗；从“干惊天动地事，做隐姓埋名人”的无怨无悔，到“哪里艰苦，我就应该到哪里去”的默默奉献……越是深入学习党史，就越能深刻感受到共产党人坚如磐石的信仰力量。理想之光不灭，信念之光不灭。开展党史学习教育，是一场坚定理想信念、坚守初心使命的精神磨砺。行源于心，力源于志。从党的百年非凡历程中汲取营养和动力，补足精神之钙、把牢思想之舵、高扬信仰之旗，方能始终保持“赶考”的清醒、奋发的状态，时时叩问初心、处处践行使命，交出无愧于党和人民的新答卷。</w:t>
      </w:r>
    </w:p>
    <w:p>
      <w:pPr>
        <w:spacing w:line="540" w:lineRule="exact"/>
        <w:rPr>
          <w:rFonts w:hint="default" w:ascii="仿宋_GB2312" w:eastAsia="仿宋_GB2312"/>
          <w:sz w:val="32"/>
          <w:szCs w:val="32"/>
        </w:rPr>
      </w:pPr>
      <w:r>
        <w:rPr>
          <w:rFonts w:hint="default" w:ascii="仿宋_GB2312" w:eastAsia="仿宋_GB2312"/>
          <w:sz w:val="32"/>
          <w:szCs w:val="32"/>
        </w:rPr>
        <w:t>　　历史是最好的老师。学党史，要在总结历史经验、把握历史规律的深入思考中，增强开拓前进的勇气和力量。毛泽东同志曾意味深长地说，“我是靠总结经验吃饭的”。我们党一步步走来，一条重要经验就是重视对历史经验的总结与运用，善于从不断认识和把握历史规律中找到前进的正确方向和正确道路。“虽有智慧，不如乘势。”历史发展有其规律。学党史，贵在深刻认识和把握我们党在革命、建设、改革各个历史时期积累的宝贵经验，树立大历史观，从历史长河、时代大潮、全球风云中分析演变机理、探究历史规律，增强工作的系统性、预见性、创造性。循道而行，方能致远。站在历史的深厚基础上，端起历史规律的望远镜，做到因势而谋、应势而动、顺势而为，我们就能牢牢掌握党和国家事业发展的历史主动。</w:t>
      </w:r>
    </w:p>
    <w:p>
      <w:pPr>
        <w:spacing w:line="540" w:lineRule="exact"/>
        <w:ind w:firstLine="649"/>
        <w:rPr>
          <w:rFonts w:hint="default" w:ascii="仿宋_GB2312" w:eastAsia="仿宋_GB2312"/>
          <w:sz w:val="32"/>
          <w:szCs w:val="32"/>
        </w:rPr>
      </w:pPr>
      <w:r>
        <w:rPr>
          <w:rFonts w:hint="default" w:ascii="仿宋_GB2312" w:eastAsia="仿宋_GB2312"/>
          <w:sz w:val="32"/>
          <w:szCs w:val="32"/>
        </w:rPr>
        <w:t>人无精神则不立，国无精神则不强。学党史，要在继承光荣传统、发扬革命精神的党性锻炼中，鼓足迈进新征程、奋进新时代的精气神。一百年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蕴含着“从哪里来、到哪里去”的精神密码，深深融入我们党、国家、人民的血脉之中。光荣传统不能丢，红色基因不能变。学党史，既要不忘来时的路，更要走好前行的路。发扬红色传统、传承红色基因，赓续共产党人精神血脉，永葆对党的忠诚之心、对人民的赤子之心，书写社会主义现代化建设和民族复兴事业的新篇章——这是历史的呼唤，更是人民的期待。</w:t>
      </w:r>
    </w:p>
    <w:p>
      <w:pPr>
        <w:spacing w:line="540" w:lineRule="exact"/>
        <w:ind w:firstLine="649"/>
        <w:rPr>
          <w:rFonts w:hint="default" w:ascii="仿宋_GB2312" w:eastAsia="仿宋_GB2312"/>
          <w:sz w:val="32"/>
          <w:szCs w:val="32"/>
        </w:rPr>
      </w:pPr>
    </w:p>
    <w:p>
      <w:pPr>
        <w:spacing w:line="540" w:lineRule="exact"/>
        <w:ind w:firstLine="649"/>
        <w:rPr>
          <w:rFonts w:hint="default" w:ascii="仿宋_GB2312" w:eastAsia="仿宋_GB2312"/>
          <w:sz w:val="32"/>
          <w:szCs w:val="32"/>
        </w:rPr>
      </w:pPr>
    </w:p>
    <w:p>
      <w:pPr>
        <w:spacing w:line="540" w:lineRule="exact"/>
        <w:ind w:firstLine="649"/>
        <w:rPr>
          <w:rFonts w:hint="default" w:ascii="仿宋_GB2312" w:eastAsia="仿宋_GB2312"/>
          <w:sz w:val="32"/>
          <w:szCs w:val="32"/>
        </w:rPr>
      </w:pPr>
    </w:p>
    <w:p>
      <w:pPr>
        <w:spacing w:line="540" w:lineRule="exact"/>
        <w:ind w:firstLine="649"/>
        <w:jc w:val="right"/>
        <w:rPr>
          <w:rFonts w:ascii="仿宋_GB2312" w:hAnsi="??" w:eastAsia="仿宋_GB2312" w:cs="宋体"/>
          <w:kern w:val="0"/>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来源：新华社北京4月5日电</w:t>
      </w:r>
      <w:r>
        <w:rPr>
          <w:rFonts w:hint="eastAsia" w:ascii="仿宋_GB2312" w:eastAsia="仿宋_GB2312"/>
          <w:sz w:val="32"/>
          <w:szCs w:val="32"/>
          <w:lang w:eastAsia="zh-CN"/>
        </w:rPr>
        <w:t>）</w:t>
      </w:r>
      <w:bookmarkStart w:id="2" w:name="_GoBack"/>
      <w:bookmarkEnd w:id="2"/>
    </w:p>
    <w:sectPr>
      <w:footerReference r:id="rId4" w:type="default"/>
      <w:pgSz w:w="12474" w:h="16840"/>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4C"/>
    <w:rsid w:val="00044B6F"/>
    <w:rsid w:val="000530BA"/>
    <w:rsid w:val="0005328C"/>
    <w:rsid w:val="000541DA"/>
    <w:rsid w:val="00057E5E"/>
    <w:rsid w:val="0006088A"/>
    <w:rsid w:val="00060D56"/>
    <w:rsid w:val="00064ED0"/>
    <w:rsid w:val="00065071"/>
    <w:rsid w:val="00077C99"/>
    <w:rsid w:val="000814AE"/>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A7954"/>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3975"/>
    <w:rsid w:val="003973D6"/>
    <w:rsid w:val="003974BD"/>
    <w:rsid w:val="003B5854"/>
    <w:rsid w:val="003B61A3"/>
    <w:rsid w:val="003C2B81"/>
    <w:rsid w:val="003F4A76"/>
    <w:rsid w:val="0040565B"/>
    <w:rsid w:val="00425800"/>
    <w:rsid w:val="0043764C"/>
    <w:rsid w:val="00440934"/>
    <w:rsid w:val="004560B1"/>
    <w:rsid w:val="00463BA7"/>
    <w:rsid w:val="004646C4"/>
    <w:rsid w:val="00464FB6"/>
    <w:rsid w:val="00465918"/>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5CBE"/>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53B49"/>
    <w:rsid w:val="0076259B"/>
    <w:rsid w:val="00767295"/>
    <w:rsid w:val="00774462"/>
    <w:rsid w:val="00776461"/>
    <w:rsid w:val="00776E30"/>
    <w:rsid w:val="007A51D1"/>
    <w:rsid w:val="007B0016"/>
    <w:rsid w:val="007B0169"/>
    <w:rsid w:val="007B3336"/>
    <w:rsid w:val="007B4973"/>
    <w:rsid w:val="007C2365"/>
    <w:rsid w:val="007C5CDF"/>
    <w:rsid w:val="007D6A55"/>
    <w:rsid w:val="007E25AC"/>
    <w:rsid w:val="00800240"/>
    <w:rsid w:val="00807F45"/>
    <w:rsid w:val="0081762B"/>
    <w:rsid w:val="00817A55"/>
    <w:rsid w:val="008212BE"/>
    <w:rsid w:val="00821941"/>
    <w:rsid w:val="00824F79"/>
    <w:rsid w:val="008330AD"/>
    <w:rsid w:val="008474E0"/>
    <w:rsid w:val="00856656"/>
    <w:rsid w:val="00863F4C"/>
    <w:rsid w:val="00877F28"/>
    <w:rsid w:val="0088317D"/>
    <w:rsid w:val="00884798"/>
    <w:rsid w:val="008855F3"/>
    <w:rsid w:val="008B61E2"/>
    <w:rsid w:val="008B73BD"/>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4B55"/>
    <w:rsid w:val="00994C0C"/>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5E97"/>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399F"/>
    <w:rsid w:val="00B84B44"/>
    <w:rsid w:val="00B85358"/>
    <w:rsid w:val="00B87BA1"/>
    <w:rsid w:val="00B9178D"/>
    <w:rsid w:val="00BB0EF3"/>
    <w:rsid w:val="00BB1C9B"/>
    <w:rsid w:val="00BC01E7"/>
    <w:rsid w:val="00BC6FE6"/>
    <w:rsid w:val="00BD203D"/>
    <w:rsid w:val="00BD5E4D"/>
    <w:rsid w:val="00BE5CEB"/>
    <w:rsid w:val="00BF2E6D"/>
    <w:rsid w:val="00C0287A"/>
    <w:rsid w:val="00C03A2E"/>
    <w:rsid w:val="00C11C4B"/>
    <w:rsid w:val="00C24A14"/>
    <w:rsid w:val="00C3041C"/>
    <w:rsid w:val="00C40C76"/>
    <w:rsid w:val="00C4450F"/>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4242C"/>
    <w:rsid w:val="00D6149F"/>
    <w:rsid w:val="00D62B80"/>
    <w:rsid w:val="00D82293"/>
    <w:rsid w:val="00DA3860"/>
    <w:rsid w:val="00DB19A9"/>
    <w:rsid w:val="00DB2381"/>
    <w:rsid w:val="00DB7898"/>
    <w:rsid w:val="00DC0DFF"/>
    <w:rsid w:val="00DC1B46"/>
    <w:rsid w:val="00DC6691"/>
    <w:rsid w:val="00DD0B48"/>
    <w:rsid w:val="00DD4F7E"/>
    <w:rsid w:val="00DD6851"/>
    <w:rsid w:val="00DF42F2"/>
    <w:rsid w:val="00E10578"/>
    <w:rsid w:val="00E244BD"/>
    <w:rsid w:val="00E27AE5"/>
    <w:rsid w:val="00E355AD"/>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B7558"/>
    <w:rsid w:val="00FC590A"/>
    <w:rsid w:val="00FF3FD0"/>
    <w:rsid w:val="00FF43D0"/>
    <w:rsid w:val="00FF4C8B"/>
    <w:rsid w:val="00FF796C"/>
    <w:rsid w:val="108469FB"/>
    <w:rsid w:val="18DA5CE8"/>
    <w:rsid w:val="1D65585D"/>
    <w:rsid w:val="366B7A14"/>
    <w:rsid w:val="5E5D240A"/>
    <w:rsid w:val="5F341A68"/>
    <w:rsid w:val="65781B7A"/>
    <w:rsid w:val="733D11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locked/>
    <w:uiPriority w:val="0"/>
    <w:pPr>
      <w:ind w:left="1260"/>
      <w:jc w:val="left"/>
    </w:pPr>
    <w:rPr>
      <w:rFonts w:cs="Calibri"/>
      <w:sz w:val="18"/>
      <w:szCs w:val="18"/>
    </w:rPr>
  </w:style>
  <w:style w:type="paragraph" w:styleId="6">
    <w:name w:val="annotation text"/>
    <w:basedOn w:val="1"/>
    <w:semiHidden/>
    <w:unhideWhenUsed/>
    <w:qFormat/>
    <w:uiPriority w:val="99"/>
    <w:pPr>
      <w:jc w:val="left"/>
    </w:pPr>
  </w:style>
  <w:style w:type="paragraph" w:styleId="7">
    <w:name w:val="toc 5"/>
    <w:basedOn w:val="1"/>
    <w:next w:val="1"/>
    <w:qFormat/>
    <w:locked/>
    <w:uiPriority w:val="0"/>
    <w:pPr>
      <w:ind w:left="840"/>
      <w:jc w:val="left"/>
    </w:pPr>
    <w:rPr>
      <w:rFonts w:cs="Calibri"/>
      <w:sz w:val="18"/>
      <w:szCs w:val="18"/>
    </w:rPr>
  </w:style>
  <w:style w:type="paragraph" w:styleId="8">
    <w:name w:val="toc 3"/>
    <w:basedOn w:val="1"/>
    <w:next w:val="1"/>
    <w:unhideWhenUsed/>
    <w:qFormat/>
    <w:locked/>
    <w:uiPriority w:val="39"/>
    <w:pPr>
      <w:ind w:left="420"/>
      <w:jc w:val="left"/>
    </w:pPr>
    <w:rPr>
      <w:rFonts w:cs="Calibri"/>
      <w:i/>
      <w:iCs/>
      <w:sz w:val="20"/>
      <w:szCs w:val="20"/>
    </w:rPr>
  </w:style>
  <w:style w:type="paragraph" w:styleId="9">
    <w:name w:val="toc 8"/>
    <w:basedOn w:val="1"/>
    <w:next w:val="1"/>
    <w:qFormat/>
    <w:locked/>
    <w:uiPriority w:val="0"/>
    <w:pPr>
      <w:ind w:left="1470"/>
      <w:jc w:val="left"/>
    </w:pPr>
    <w:rPr>
      <w:rFonts w:cs="Calibri"/>
      <w:sz w:val="18"/>
      <w:szCs w:val="18"/>
    </w:rPr>
  </w:style>
  <w:style w:type="paragraph" w:styleId="10">
    <w:name w:val="Balloon Text"/>
    <w:basedOn w:val="1"/>
    <w:link w:val="35"/>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locked/>
    <w:uiPriority w:val="39"/>
    <w:pPr>
      <w:spacing w:before="120" w:after="120"/>
      <w:jc w:val="left"/>
    </w:pPr>
    <w:rPr>
      <w:rFonts w:cs="Calibri"/>
      <w:b/>
      <w:bCs/>
      <w:caps/>
      <w:sz w:val="20"/>
      <w:szCs w:val="20"/>
    </w:rPr>
  </w:style>
  <w:style w:type="paragraph" w:styleId="14">
    <w:name w:val="toc 4"/>
    <w:basedOn w:val="1"/>
    <w:next w:val="1"/>
    <w:qFormat/>
    <w:locked/>
    <w:uiPriority w:val="0"/>
    <w:pPr>
      <w:ind w:left="630"/>
      <w:jc w:val="left"/>
    </w:pPr>
    <w:rPr>
      <w:rFonts w:cs="Calibri"/>
      <w:sz w:val="18"/>
      <w:szCs w:val="18"/>
    </w:rPr>
  </w:style>
  <w:style w:type="paragraph" w:styleId="15">
    <w:name w:val="toc 6"/>
    <w:basedOn w:val="1"/>
    <w:next w:val="1"/>
    <w:qFormat/>
    <w:locked/>
    <w:uiPriority w:val="0"/>
    <w:pPr>
      <w:ind w:left="1050"/>
      <w:jc w:val="left"/>
    </w:pPr>
    <w:rPr>
      <w:rFonts w:cs="Calibri"/>
      <w:sz w:val="18"/>
      <w:szCs w:val="18"/>
    </w:rPr>
  </w:style>
  <w:style w:type="paragraph" w:styleId="16">
    <w:name w:val="toc 2"/>
    <w:basedOn w:val="1"/>
    <w:next w:val="1"/>
    <w:unhideWhenUsed/>
    <w:qFormat/>
    <w:locked/>
    <w:uiPriority w:val="39"/>
    <w:pPr>
      <w:ind w:left="210"/>
      <w:jc w:val="left"/>
    </w:pPr>
    <w:rPr>
      <w:rFonts w:cs="Calibri"/>
      <w:smallCaps/>
      <w:sz w:val="20"/>
      <w:szCs w:val="20"/>
    </w:rPr>
  </w:style>
  <w:style w:type="paragraph" w:styleId="17">
    <w:name w:val="toc 9"/>
    <w:basedOn w:val="1"/>
    <w:next w:val="1"/>
    <w:qFormat/>
    <w:locked/>
    <w:uiPriority w:val="0"/>
    <w:pPr>
      <w:ind w:left="1680"/>
      <w:jc w:val="left"/>
    </w:pPr>
    <w:rPr>
      <w:rFonts w:cs="Calibr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FollowedHyperlink"/>
    <w:basedOn w:val="20"/>
    <w:semiHidden/>
    <w:unhideWhenUsed/>
    <w:uiPriority w:val="99"/>
    <w:rPr>
      <w:color w:val="000000"/>
      <w:u w:val="none"/>
    </w:rPr>
  </w:style>
  <w:style w:type="character" w:styleId="24">
    <w:name w:val="Hyperlink"/>
    <w:basedOn w:val="20"/>
    <w:unhideWhenUsed/>
    <w:qFormat/>
    <w:uiPriority w:val="99"/>
    <w:rPr>
      <w:color w:val="000000"/>
      <w:u w:val="none"/>
    </w:rPr>
  </w:style>
  <w:style w:type="character" w:customStyle="1" w:styleId="25">
    <w:name w:val="页脚 Char"/>
    <w:basedOn w:val="20"/>
    <w:link w:val="11"/>
    <w:qFormat/>
    <w:locked/>
    <w:uiPriority w:val="99"/>
    <w:rPr>
      <w:rFonts w:cs="Times New Roman"/>
      <w:sz w:val="18"/>
      <w:szCs w:val="18"/>
    </w:rPr>
  </w:style>
  <w:style w:type="character" w:customStyle="1" w:styleId="26">
    <w:name w:val="页眉 Char"/>
    <w:basedOn w:val="20"/>
    <w:link w:val="12"/>
    <w:qFormat/>
    <w:locked/>
    <w:uiPriority w:val="99"/>
    <w:rPr>
      <w:rFonts w:cs="Times New Roman"/>
      <w:sz w:val="18"/>
      <w:szCs w:val="18"/>
    </w:rPr>
  </w:style>
  <w:style w:type="character" w:customStyle="1" w:styleId="27">
    <w:name w:val="fontstyle01"/>
    <w:basedOn w:val="20"/>
    <w:qFormat/>
    <w:uiPriority w:val="99"/>
    <w:rPr>
      <w:rFonts w:ascii="楷体" w:hAnsi="楷体" w:eastAsia="楷体" w:cs="Times New Roman"/>
      <w:color w:val="000000"/>
      <w:sz w:val="32"/>
      <w:szCs w:val="32"/>
    </w:rPr>
  </w:style>
  <w:style w:type="character" w:customStyle="1" w:styleId="28">
    <w:name w:val="fontstyle11"/>
    <w:basedOn w:val="20"/>
    <w:qFormat/>
    <w:uiPriority w:val="99"/>
    <w:rPr>
      <w:rFonts w:ascii="方正大标宋简体" w:eastAsia="方正大标宋简体" w:cs="Times New Roman"/>
      <w:color w:val="FF0000"/>
      <w:sz w:val="84"/>
      <w:szCs w:val="84"/>
    </w:rPr>
  </w:style>
  <w:style w:type="character" w:customStyle="1" w:styleId="29">
    <w:name w:val="fontstyle31"/>
    <w:basedOn w:val="20"/>
    <w:qFormat/>
    <w:uiPriority w:val="99"/>
    <w:rPr>
      <w:rFonts w:ascii="黑体" w:hAnsi="黑体" w:eastAsia="黑体" w:cs="Times New Roman"/>
      <w:color w:val="000000"/>
      <w:sz w:val="28"/>
      <w:szCs w:val="28"/>
    </w:rPr>
  </w:style>
  <w:style w:type="character" w:customStyle="1" w:styleId="30">
    <w:name w:val="bjh-p"/>
    <w:basedOn w:val="20"/>
    <w:qFormat/>
    <w:uiPriority w:val="99"/>
    <w:rPr>
      <w:rFonts w:cs="Times New Roman"/>
    </w:rPr>
  </w:style>
  <w:style w:type="character" w:customStyle="1" w:styleId="31">
    <w:name w:val="bjh-strong"/>
    <w:basedOn w:val="20"/>
    <w:qFormat/>
    <w:uiPriority w:val="99"/>
    <w:rPr>
      <w:rFonts w:cs="Times New Roman"/>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3">
    <w:name w:val="标题 1 Char"/>
    <w:basedOn w:val="20"/>
    <w:link w:val="2"/>
    <w:uiPriority w:val="0"/>
    <w:rPr>
      <w:b/>
      <w:bCs/>
      <w:kern w:val="44"/>
      <w:sz w:val="44"/>
      <w:szCs w:val="44"/>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批注框文本 Char"/>
    <w:basedOn w:val="20"/>
    <w:link w:val="10"/>
    <w:semiHidden/>
    <w:qFormat/>
    <w:uiPriority w:val="99"/>
    <w:rPr>
      <w:kern w:val="2"/>
      <w:sz w:val="18"/>
      <w:szCs w:val="18"/>
    </w:rPr>
  </w:style>
  <w:style w:type="character" w:customStyle="1" w:styleId="36">
    <w:name w:val="tj"/>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9C803-4120-4436-B5FD-90AA5463AD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4770</Words>
  <Characters>27193</Characters>
  <Lines>226</Lines>
  <Paragraphs>63</Paragraphs>
  <TotalTime>3</TotalTime>
  <ScaleCrop>false</ScaleCrop>
  <LinksUpToDate>false</LinksUpToDate>
  <CharactersWithSpaces>31900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2021-03-03T07:25:00Z</dcterms:created>
  <dc:creator>Administrator</dc:creator>
  <cp:lastModifiedBy>鱼多多</cp:lastModifiedBy>
  <cp:lastPrinted>2020-05-20T03:20:00Z</cp:lastPrinted>
  <dcterms:modified xsi:type="dcterms:W3CDTF">2021-04-16T06:47:40Z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